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D3AC" w14:textId="4A480BB2" w:rsidR="00326C59" w:rsidRDefault="005E2F45" w:rsidP="00F555A7">
      <w:pPr>
        <w:spacing w:before="100" w:beforeAutospacing="1" w:after="100" w:afterAutospacing="1"/>
        <w:jc w:val="center"/>
        <w:rPr>
          <w:rFonts w:ascii="Aptos" w:hAnsi="Aptos" w:cstheme="minorHAnsi"/>
          <w:b/>
          <w:sz w:val="44"/>
          <w:szCs w:val="44"/>
        </w:rPr>
      </w:pPr>
      <w:r w:rsidRPr="00B024D2">
        <w:rPr>
          <w:rFonts w:ascii="Aptos" w:hAnsi="Aptos" w:cstheme="minorHAnsi"/>
          <w:b/>
          <w:sz w:val="44"/>
          <w:szCs w:val="44"/>
        </w:rPr>
        <w:t xml:space="preserve">Tätigkeitsprofil </w:t>
      </w:r>
      <w:r w:rsidR="00F32A70">
        <w:rPr>
          <w:rFonts w:ascii="Aptos" w:hAnsi="Aptos" w:cstheme="minorHAnsi"/>
          <w:b/>
          <w:sz w:val="44"/>
          <w:szCs w:val="44"/>
        </w:rPr>
        <w:t>Mitarbeiter</w:t>
      </w:r>
      <w:r w:rsidR="0082575A">
        <w:rPr>
          <w:rFonts w:ascii="Aptos" w:hAnsi="Aptos" w:cstheme="minorHAnsi"/>
          <w:b/>
          <w:sz w:val="44"/>
          <w:szCs w:val="44"/>
        </w:rPr>
        <w:t>*</w:t>
      </w:r>
      <w:r w:rsidR="00F32A70">
        <w:rPr>
          <w:rFonts w:ascii="Aptos" w:hAnsi="Aptos" w:cstheme="minorHAnsi"/>
          <w:b/>
          <w:sz w:val="44"/>
          <w:szCs w:val="44"/>
        </w:rPr>
        <w:t xml:space="preserve">innen </w:t>
      </w:r>
      <w:r w:rsidR="0082575A">
        <w:rPr>
          <w:rFonts w:ascii="Aptos" w:hAnsi="Aptos" w:cstheme="minorHAnsi"/>
          <w:b/>
          <w:sz w:val="44"/>
          <w:szCs w:val="44"/>
        </w:rPr>
        <w:t xml:space="preserve">im </w:t>
      </w:r>
      <w:proofErr w:type="spellStart"/>
      <w:r w:rsidR="0082575A">
        <w:rPr>
          <w:rFonts w:ascii="Aptos" w:hAnsi="Aptos" w:cstheme="minorHAnsi"/>
          <w:b/>
          <w:sz w:val="44"/>
          <w:szCs w:val="44"/>
        </w:rPr>
        <w:t>Ephoralbüro</w:t>
      </w:r>
      <w:proofErr w:type="spellEnd"/>
    </w:p>
    <w:tbl>
      <w:tblPr>
        <w:tblW w:w="20083" w:type="dxa"/>
        <w:tblLayout w:type="fixed"/>
        <w:tblCellMar>
          <w:left w:w="70" w:type="dxa"/>
          <w:right w:w="70" w:type="dxa"/>
        </w:tblCellMar>
        <w:tblLook w:val="04A0" w:firstRow="1" w:lastRow="0" w:firstColumn="1" w:lastColumn="0" w:noHBand="0" w:noVBand="1"/>
      </w:tblPr>
      <w:tblGrid>
        <w:gridCol w:w="902"/>
        <w:gridCol w:w="1787"/>
        <w:gridCol w:w="2615"/>
        <w:gridCol w:w="2346"/>
        <w:gridCol w:w="2058"/>
        <w:gridCol w:w="2336"/>
        <w:gridCol w:w="2202"/>
        <w:gridCol w:w="1683"/>
        <w:gridCol w:w="2072"/>
        <w:gridCol w:w="2082"/>
      </w:tblGrid>
      <w:tr w:rsidR="00E530E7" w:rsidRPr="00B024D2" w14:paraId="7A68D97E" w14:textId="77777777" w:rsidTr="00F555A7">
        <w:trPr>
          <w:trHeight w:val="1691"/>
        </w:trPr>
        <w:tc>
          <w:tcPr>
            <w:tcW w:w="20083" w:type="dxa"/>
            <w:gridSpan w:val="10"/>
            <w:tcBorders>
              <w:top w:val="single" w:sz="4" w:space="0" w:color="auto"/>
              <w:left w:val="single" w:sz="4" w:space="0" w:color="auto"/>
              <w:bottom w:val="single" w:sz="4" w:space="0" w:color="auto"/>
              <w:right w:val="single" w:sz="4" w:space="0" w:color="auto"/>
            </w:tcBorders>
          </w:tcPr>
          <w:p w14:paraId="6A4D745F" w14:textId="77777777" w:rsidR="00E530E7" w:rsidRPr="00D87426" w:rsidRDefault="00E530E7" w:rsidP="00E530E7">
            <w:pPr>
              <w:rPr>
                <w:sz w:val="20"/>
                <w:szCs w:val="20"/>
              </w:rPr>
            </w:pPr>
            <w:r w:rsidRPr="00D87426">
              <w:rPr>
                <w:i/>
                <w:iCs/>
                <w:sz w:val="20"/>
                <w:szCs w:val="20"/>
              </w:rPr>
              <w:t>Hinweise zur Verwendung des Tätigkeitsprofils</w:t>
            </w:r>
            <w:r w:rsidRPr="00D87426">
              <w:rPr>
                <w:sz w:val="20"/>
                <w:szCs w:val="20"/>
              </w:rPr>
              <w:t xml:space="preserve">: </w:t>
            </w:r>
          </w:p>
          <w:p w14:paraId="3876533A" w14:textId="2C25AA7B" w:rsidR="00E530E7" w:rsidRPr="00D87426" w:rsidRDefault="00E530E7" w:rsidP="00E530E7">
            <w:pPr>
              <w:rPr>
                <w:i/>
                <w:iCs/>
                <w:sz w:val="20"/>
                <w:szCs w:val="20"/>
              </w:rPr>
            </w:pPr>
            <w:r w:rsidRPr="00D87426">
              <w:rPr>
                <w:i/>
                <w:iCs/>
                <w:sz w:val="20"/>
                <w:szCs w:val="20"/>
              </w:rPr>
              <w:t xml:space="preserve">Dieses Tätigkeitsprofil ist so zu verwenden, dass Sie bitte zunächst die Angaben unter der Tabelle durchgehen und überprüfen, </w:t>
            </w:r>
            <w:r w:rsidR="00C70659">
              <w:rPr>
                <w:i/>
                <w:iCs/>
                <w:sz w:val="20"/>
                <w:szCs w:val="20"/>
              </w:rPr>
              <w:t>welche davon</w:t>
            </w:r>
            <w:r w:rsidRPr="00D87426">
              <w:rPr>
                <w:i/>
                <w:iCs/>
                <w:sz w:val="20"/>
                <w:szCs w:val="20"/>
              </w:rPr>
              <w:t xml:space="preserve"> Ihre individuellen Tätigkeiten sind. Sie streichen die durch, die nicht zu Ihren Aufgaben gehören und ergänzen ggf., so dass die Auflistung für Sie stimmt. Dann sind die Prozentangaben zu ermitteln und einzutragen:  </w:t>
            </w:r>
          </w:p>
          <w:p w14:paraId="2E63B56F" w14:textId="77777777" w:rsidR="00E530E7" w:rsidRPr="00D87426" w:rsidRDefault="00E530E7" w:rsidP="00E530E7">
            <w:pPr>
              <w:pStyle w:val="Listenabsatz"/>
              <w:numPr>
                <w:ilvl w:val="0"/>
                <w:numId w:val="22"/>
              </w:numPr>
              <w:spacing w:after="160" w:line="278" w:lineRule="auto"/>
              <w:rPr>
                <w:i/>
                <w:iCs/>
                <w:sz w:val="20"/>
                <w:szCs w:val="20"/>
              </w:rPr>
            </w:pPr>
            <w:r w:rsidRPr="00D87426">
              <w:rPr>
                <w:i/>
                <w:iCs/>
                <w:sz w:val="20"/>
                <w:szCs w:val="20"/>
              </w:rPr>
              <w:t>die Prozentzahlen werden jeweils im Verhältnis zu Ihrer Gesamttätigkeit (arbeitsvertragliche Wochenstunden) errechnet</w:t>
            </w:r>
          </w:p>
          <w:p w14:paraId="4234233D" w14:textId="0641B00E" w:rsidR="00E530E7" w:rsidRPr="00D87426" w:rsidRDefault="00E530E7" w:rsidP="00E530E7">
            <w:pPr>
              <w:pStyle w:val="Listenabsatz"/>
              <w:numPr>
                <w:ilvl w:val="0"/>
                <w:numId w:val="22"/>
              </w:numPr>
              <w:spacing w:after="160" w:line="278" w:lineRule="auto"/>
              <w:rPr>
                <w:i/>
                <w:iCs/>
                <w:sz w:val="20"/>
                <w:szCs w:val="20"/>
              </w:rPr>
            </w:pPr>
            <w:r w:rsidRPr="00D87426">
              <w:rPr>
                <w:i/>
                <w:iCs/>
                <w:sz w:val="20"/>
                <w:szCs w:val="20"/>
              </w:rPr>
              <w:t xml:space="preserve">in </w:t>
            </w:r>
            <w:r w:rsidRPr="00D87426">
              <w:rPr>
                <w:b/>
                <w:bCs/>
                <w:i/>
                <w:iCs/>
                <w:sz w:val="20"/>
                <w:szCs w:val="20"/>
              </w:rPr>
              <w:t>Zeile 2</w:t>
            </w:r>
            <w:r w:rsidRPr="00D87426">
              <w:rPr>
                <w:i/>
                <w:iCs/>
                <w:sz w:val="20"/>
                <w:szCs w:val="20"/>
              </w:rPr>
              <w:t xml:space="preserve"> der untenstehenden Tabelle werden die Prozentangaben der einzelnen Aufgabenfelder (</w:t>
            </w:r>
            <w:r w:rsidR="002A7133">
              <w:rPr>
                <w:i/>
                <w:iCs/>
                <w:sz w:val="20"/>
                <w:szCs w:val="20"/>
              </w:rPr>
              <w:t>z. B.</w:t>
            </w:r>
            <w:r w:rsidRPr="00D87426">
              <w:rPr>
                <w:i/>
                <w:iCs/>
                <w:sz w:val="20"/>
                <w:szCs w:val="20"/>
              </w:rPr>
              <w:t xml:space="preserve"> Büroleitung, Erste Ansprechpartner:innen, Allgemeine </w:t>
            </w:r>
            <w:r w:rsidR="004E42E3" w:rsidRPr="00D87426">
              <w:rPr>
                <w:i/>
                <w:iCs/>
                <w:sz w:val="20"/>
                <w:szCs w:val="20"/>
              </w:rPr>
              <w:t>Bürotätigkeiten</w:t>
            </w:r>
            <w:r w:rsidR="004E42E3">
              <w:rPr>
                <w:i/>
                <w:iCs/>
                <w:sz w:val="20"/>
                <w:szCs w:val="20"/>
              </w:rPr>
              <w:t>,</w:t>
            </w:r>
            <w:r w:rsidR="004E42E3" w:rsidRPr="00D87426">
              <w:rPr>
                <w:i/>
                <w:iCs/>
                <w:sz w:val="20"/>
                <w:szCs w:val="20"/>
              </w:rPr>
              <w:t xml:space="preserve"> …</w:t>
            </w:r>
            <w:r w:rsidR="004E42E3">
              <w:rPr>
                <w:i/>
                <w:iCs/>
                <w:sz w:val="20"/>
                <w:szCs w:val="20"/>
              </w:rPr>
              <w:t xml:space="preserve"> </w:t>
            </w:r>
            <w:r w:rsidRPr="00D87426">
              <w:rPr>
                <w:i/>
                <w:iCs/>
                <w:sz w:val="20"/>
                <w:szCs w:val="20"/>
              </w:rPr>
              <w:t>) eingetragen</w:t>
            </w:r>
          </w:p>
          <w:p w14:paraId="5A70EAFA" w14:textId="77777777" w:rsidR="00672F75" w:rsidRDefault="00E530E7" w:rsidP="00904EE6">
            <w:pPr>
              <w:pStyle w:val="Listenabsatz"/>
              <w:numPr>
                <w:ilvl w:val="0"/>
                <w:numId w:val="22"/>
              </w:numPr>
              <w:spacing w:after="160" w:line="278" w:lineRule="auto"/>
              <w:rPr>
                <w:i/>
                <w:iCs/>
                <w:sz w:val="20"/>
                <w:szCs w:val="20"/>
              </w:rPr>
            </w:pPr>
            <w:r w:rsidRPr="00D87426">
              <w:rPr>
                <w:i/>
                <w:iCs/>
                <w:sz w:val="20"/>
                <w:szCs w:val="20"/>
              </w:rPr>
              <w:t xml:space="preserve">in </w:t>
            </w:r>
            <w:r w:rsidRPr="00D87426">
              <w:rPr>
                <w:b/>
                <w:bCs/>
                <w:i/>
                <w:iCs/>
                <w:sz w:val="20"/>
                <w:szCs w:val="20"/>
              </w:rPr>
              <w:t>Zeile 1</w:t>
            </w:r>
            <w:r w:rsidRPr="00D87426">
              <w:rPr>
                <w:i/>
                <w:iCs/>
                <w:sz w:val="20"/>
                <w:szCs w:val="20"/>
              </w:rPr>
              <w:t xml:space="preserve"> werden unter den Oberbegriffen wiederum die zusammengerechneten Prozentangaben aus der Zeile 2 eingetragen </w:t>
            </w:r>
          </w:p>
          <w:p w14:paraId="5ED3B237" w14:textId="4FE68B0A" w:rsidR="00E530E7" w:rsidRPr="00904EE6" w:rsidRDefault="00E530E7" w:rsidP="00904EE6">
            <w:pPr>
              <w:pStyle w:val="Listenabsatz"/>
              <w:numPr>
                <w:ilvl w:val="0"/>
                <w:numId w:val="22"/>
              </w:numPr>
              <w:spacing w:after="160" w:line="278" w:lineRule="auto"/>
              <w:rPr>
                <w:i/>
                <w:iCs/>
                <w:sz w:val="20"/>
                <w:szCs w:val="20"/>
              </w:rPr>
            </w:pPr>
            <w:r w:rsidRPr="00904EE6">
              <w:rPr>
                <w:i/>
                <w:iCs/>
                <w:sz w:val="20"/>
                <w:szCs w:val="20"/>
              </w:rPr>
              <w:t>die zusammengerechneten Prozentangaben aus Zeile 1 müssen 100 % Ihrer arbeitsvertraglichen Wochenstundenzahl ergeben</w:t>
            </w:r>
          </w:p>
        </w:tc>
      </w:tr>
      <w:tr w:rsidR="008066B2" w:rsidRPr="00B024D2" w14:paraId="545D40F2" w14:textId="77777777" w:rsidTr="00F555A7">
        <w:trPr>
          <w:trHeight w:val="1691"/>
        </w:trPr>
        <w:tc>
          <w:tcPr>
            <w:tcW w:w="902" w:type="dxa"/>
            <w:tcBorders>
              <w:top w:val="single" w:sz="4" w:space="0" w:color="auto"/>
              <w:left w:val="single" w:sz="4" w:space="0" w:color="auto"/>
              <w:bottom w:val="single" w:sz="4" w:space="0" w:color="auto"/>
              <w:right w:val="single" w:sz="4" w:space="0" w:color="auto"/>
            </w:tcBorders>
          </w:tcPr>
          <w:p w14:paraId="3182DDE1" w14:textId="77777777" w:rsidR="00940CFA" w:rsidRDefault="00940CFA" w:rsidP="008066B2">
            <w:pPr>
              <w:jc w:val="center"/>
              <w:rPr>
                <w:rFonts w:ascii="Aptos" w:hAnsi="Aptos" w:cstheme="minorHAnsi"/>
                <w:b/>
                <w:bCs/>
                <w:color w:val="000000"/>
              </w:rPr>
            </w:pPr>
          </w:p>
          <w:p w14:paraId="3C2CAA7B" w14:textId="025C7F0E" w:rsidR="008066B2" w:rsidRPr="00B024D2" w:rsidRDefault="008066B2" w:rsidP="008066B2">
            <w:pPr>
              <w:jc w:val="center"/>
              <w:rPr>
                <w:rFonts w:ascii="Aptos" w:hAnsi="Aptos" w:cstheme="minorHAnsi"/>
                <w:b/>
                <w:bCs/>
                <w:color w:val="000000"/>
              </w:rPr>
            </w:pPr>
            <w:r>
              <w:rPr>
                <w:rFonts w:ascii="Aptos" w:hAnsi="Aptos" w:cstheme="minorHAnsi"/>
                <w:b/>
                <w:bCs/>
                <w:color w:val="000000"/>
              </w:rPr>
              <w:t>Zeile 1</w:t>
            </w:r>
          </w:p>
        </w:tc>
        <w:tc>
          <w:tcPr>
            <w:tcW w:w="11142" w:type="dxa"/>
            <w:gridSpan w:val="5"/>
            <w:tcBorders>
              <w:top w:val="single" w:sz="4" w:space="0" w:color="auto"/>
              <w:left w:val="single" w:sz="4" w:space="0" w:color="auto"/>
              <w:bottom w:val="single" w:sz="4" w:space="0" w:color="auto"/>
              <w:right w:val="single" w:sz="4" w:space="0" w:color="auto"/>
            </w:tcBorders>
            <w:hideMark/>
          </w:tcPr>
          <w:p w14:paraId="76A9C9D6" w14:textId="77777777" w:rsidR="008066B2" w:rsidRDefault="008066B2" w:rsidP="008066B2">
            <w:pPr>
              <w:jc w:val="center"/>
              <w:rPr>
                <w:rFonts w:ascii="Aptos" w:hAnsi="Aptos" w:cstheme="minorHAnsi"/>
                <w:b/>
                <w:bCs/>
                <w:color w:val="000000"/>
              </w:rPr>
            </w:pPr>
            <w:r w:rsidRPr="00B024D2">
              <w:rPr>
                <w:rFonts w:ascii="Aptos" w:hAnsi="Aptos" w:cstheme="minorHAnsi"/>
                <w:b/>
                <w:bCs/>
                <w:color w:val="000000"/>
              </w:rPr>
              <w:br/>
              <w:t xml:space="preserve">Assistenz der </w:t>
            </w:r>
            <w:bookmarkStart w:id="0" w:name="_Hlk212738036"/>
            <w:r w:rsidRPr="00B024D2">
              <w:rPr>
                <w:rFonts w:ascii="Aptos" w:hAnsi="Aptos" w:cstheme="minorHAnsi"/>
                <w:b/>
                <w:bCs/>
                <w:color w:val="000000"/>
              </w:rPr>
              <w:t>Geschäftsführung/Büroleitung</w:t>
            </w:r>
            <w:bookmarkEnd w:id="0"/>
          </w:p>
          <w:p w14:paraId="26799749" w14:textId="77777777" w:rsidR="00EE33AF" w:rsidRDefault="00EE33AF" w:rsidP="00EE33AF">
            <w:pPr>
              <w:rPr>
                <w:rFonts w:ascii="Aptos" w:hAnsi="Aptos" w:cstheme="minorHAnsi"/>
                <w:b/>
                <w:bCs/>
                <w:color w:val="000000"/>
              </w:rPr>
            </w:pPr>
          </w:p>
          <w:p w14:paraId="420E594D" w14:textId="21AD85D1" w:rsidR="00EE33AF" w:rsidRPr="00B024D2" w:rsidRDefault="00EE33AF" w:rsidP="00EE33AF">
            <w:pPr>
              <w:jc w:val="center"/>
              <w:rPr>
                <w:rFonts w:ascii="Aptos" w:hAnsi="Aptos" w:cstheme="minorHAnsi"/>
                <w:b/>
                <w:bCs/>
                <w:color w:val="000000"/>
              </w:rPr>
            </w:pPr>
            <w:r w:rsidRPr="00FE0A18">
              <w:rPr>
                <w:rFonts w:asciiTheme="minorHAnsi" w:hAnsiTheme="minorHAnsi" w:cstheme="minorHAnsi"/>
                <w:b/>
                <w:bCs/>
                <w:color w:val="000000"/>
              </w:rPr>
              <w:t>(…%)</w:t>
            </w:r>
          </w:p>
        </w:tc>
        <w:tc>
          <w:tcPr>
            <w:tcW w:w="2202" w:type="dxa"/>
            <w:tcBorders>
              <w:top w:val="single" w:sz="4" w:space="0" w:color="auto"/>
              <w:left w:val="nil"/>
              <w:bottom w:val="single" w:sz="4" w:space="0" w:color="auto"/>
              <w:right w:val="single" w:sz="4" w:space="0" w:color="auto"/>
            </w:tcBorders>
            <w:hideMark/>
          </w:tcPr>
          <w:p w14:paraId="6898DB32" w14:textId="34555014" w:rsidR="008066B2" w:rsidRPr="00B024D2" w:rsidRDefault="008066B2" w:rsidP="008066B2">
            <w:pPr>
              <w:jc w:val="center"/>
              <w:rPr>
                <w:rFonts w:ascii="Aptos" w:hAnsi="Aptos" w:cstheme="minorHAnsi"/>
                <w:b/>
                <w:bCs/>
                <w:color w:val="000000"/>
              </w:rPr>
            </w:pPr>
          </w:p>
          <w:p w14:paraId="4C182A23" w14:textId="77777777" w:rsidR="008066B2" w:rsidRDefault="008066B2" w:rsidP="008066B2">
            <w:pPr>
              <w:jc w:val="center"/>
              <w:rPr>
                <w:rFonts w:ascii="Aptos" w:hAnsi="Aptos" w:cstheme="minorHAnsi"/>
                <w:b/>
                <w:bCs/>
                <w:color w:val="000000"/>
              </w:rPr>
            </w:pPr>
            <w:r w:rsidRPr="00B024D2">
              <w:rPr>
                <w:rFonts w:ascii="Aptos" w:hAnsi="Aptos" w:cstheme="minorHAnsi"/>
                <w:b/>
                <w:bCs/>
                <w:color w:val="000000"/>
              </w:rPr>
              <w:t>Mitarbeit bei Verwaltungs-angelegenheiten (z.B. Personal)</w:t>
            </w:r>
          </w:p>
          <w:p w14:paraId="3B84C879" w14:textId="56157108" w:rsidR="00EE33AF" w:rsidRPr="00B024D2" w:rsidRDefault="00EE33AF" w:rsidP="008066B2">
            <w:pPr>
              <w:jc w:val="center"/>
              <w:rPr>
                <w:rFonts w:ascii="Aptos" w:hAnsi="Aptos" w:cstheme="minorHAnsi"/>
                <w:b/>
                <w:bCs/>
                <w:color w:val="000000"/>
              </w:rPr>
            </w:pPr>
            <w:r w:rsidRPr="00FE0A18">
              <w:rPr>
                <w:rFonts w:asciiTheme="minorHAnsi" w:hAnsiTheme="minorHAnsi" w:cstheme="minorHAnsi"/>
                <w:b/>
                <w:bCs/>
                <w:color w:val="000000"/>
              </w:rPr>
              <w:t>(…%)</w:t>
            </w:r>
          </w:p>
        </w:tc>
        <w:tc>
          <w:tcPr>
            <w:tcW w:w="1683" w:type="dxa"/>
            <w:tcBorders>
              <w:top w:val="single" w:sz="4" w:space="0" w:color="auto"/>
              <w:left w:val="nil"/>
              <w:bottom w:val="single" w:sz="4" w:space="0" w:color="auto"/>
              <w:right w:val="single" w:sz="4" w:space="0" w:color="auto"/>
            </w:tcBorders>
            <w:hideMark/>
          </w:tcPr>
          <w:p w14:paraId="14D02BCF" w14:textId="77777777" w:rsidR="008066B2" w:rsidRPr="00B024D2" w:rsidRDefault="008066B2" w:rsidP="008066B2">
            <w:pPr>
              <w:jc w:val="center"/>
              <w:rPr>
                <w:rFonts w:ascii="Aptos" w:hAnsi="Aptos" w:cstheme="minorHAnsi"/>
                <w:b/>
                <w:bCs/>
                <w:color w:val="000000"/>
              </w:rPr>
            </w:pPr>
          </w:p>
          <w:p w14:paraId="40E99391" w14:textId="77777777" w:rsidR="008066B2" w:rsidRDefault="008066B2" w:rsidP="008066B2">
            <w:pPr>
              <w:jc w:val="center"/>
              <w:rPr>
                <w:rFonts w:ascii="Aptos" w:hAnsi="Aptos" w:cstheme="minorHAnsi"/>
                <w:b/>
                <w:bCs/>
                <w:color w:val="000000"/>
              </w:rPr>
            </w:pPr>
            <w:r w:rsidRPr="00B024D2">
              <w:rPr>
                <w:rFonts w:ascii="Aptos" w:hAnsi="Aptos" w:cstheme="minorHAnsi"/>
                <w:b/>
                <w:bCs/>
                <w:color w:val="000000"/>
              </w:rPr>
              <w:t xml:space="preserve">Buchhalterische Aufgaben </w:t>
            </w:r>
            <w:r w:rsidRPr="00B024D2">
              <w:rPr>
                <w:rFonts w:ascii="Aptos" w:hAnsi="Aptos" w:cstheme="minorHAnsi"/>
                <w:b/>
                <w:bCs/>
                <w:color w:val="000000"/>
              </w:rPr>
              <w:br/>
              <w:t>(z.B. Rechnungs-bearbeitung)</w:t>
            </w:r>
          </w:p>
          <w:p w14:paraId="700B9A34" w14:textId="5BCEED34" w:rsidR="00EE33AF" w:rsidRPr="00B024D2" w:rsidRDefault="00EE33AF" w:rsidP="008066B2">
            <w:pPr>
              <w:jc w:val="center"/>
              <w:rPr>
                <w:rFonts w:ascii="Aptos" w:hAnsi="Aptos" w:cstheme="minorHAnsi"/>
                <w:b/>
                <w:bCs/>
                <w:color w:val="000000"/>
              </w:rPr>
            </w:pPr>
            <w:r w:rsidRPr="00FE0A18">
              <w:rPr>
                <w:rFonts w:asciiTheme="minorHAnsi" w:hAnsiTheme="minorHAnsi" w:cstheme="minorHAnsi"/>
                <w:b/>
                <w:bCs/>
                <w:color w:val="000000"/>
              </w:rPr>
              <w:t>(…%)</w:t>
            </w:r>
          </w:p>
        </w:tc>
        <w:tc>
          <w:tcPr>
            <w:tcW w:w="2072" w:type="dxa"/>
            <w:tcBorders>
              <w:top w:val="single" w:sz="4" w:space="0" w:color="auto"/>
              <w:left w:val="nil"/>
              <w:bottom w:val="single" w:sz="4" w:space="0" w:color="auto"/>
              <w:right w:val="single" w:sz="4" w:space="0" w:color="auto"/>
            </w:tcBorders>
            <w:hideMark/>
          </w:tcPr>
          <w:p w14:paraId="2AC3CDB6" w14:textId="77777777" w:rsidR="008066B2" w:rsidRPr="00B024D2" w:rsidRDefault="008066B2" w:rsidP="008066B2">
            <w:pPr>
              <w:jc w:val="center"/>
              <w:rPr>
                <w:rFonts w:ascii="Aptos" w:hAnsi="Aptos" w:cstheme="minorHAnsi"/>
                <w:b/>
                <w:bCs/>
                <w:color w:val="000000"/>
              </w:rPr>
            </w:pPr>
          </w:p>
          <w:p w14:paraId="2FFB7A66" w14:textId="77777777" w:rsidR="008066B2" w:rsidRDefault="008066B2" w:rsidP="008066B2">
            <w:pPr>
              <w:jc w:val="center"/>
              <w:rPr>
                <w:rFonts w:ascii="Aptos" w:hAnsi="Aptos" w:cstheme="minorHAnsi"/>
                <w:b/>
                <w:bCs/>
                <w:color w:val="000000"/>
              </w:rPr>
            </w:pPr>
            <w:r w:rsidRPr="00B024D2">
              <w:rPr>
                <w:rFonts w:ascii="Aptos" w:hAnsi="Aptos" w:cstheme="minorHAnsi"/>
                <w:b/>
                <w:bCs/>
                <w:color w:val="000000"/>
              </w:rPr>
              <w:t>Öffentlichkeitsarbeit</w:t>
            </w:r>
          </w:p>
          <w:p w14:paraId="7C0111FB" w14:textId="77777777" w:rsidR="00EE33AF" w:rsidRDefault="00EE33AF" w:rsidP="008066B2">
            <w:pPr>
              <w:jc w:val="center"/>
              <w:rPr>
                <w:rFonts w:ascii="Aptos" w:hAnsi="Aptos" w:cstheme="minorHAnsi"/>
                <w:b/>
                <w:bCs/>
                <w:color w:val="000000"/>
              </w:rPr>
            </w:pPr>
          </w:p>
          <w:p w14:paraId="74E4D230" w14:textId="501BD314" w:rsidR="00EE33AF" w:rsidRPr="00B024D2" w:rsidRDefault="00EE33AF" w:rsidP="008066B2">
            <w:pPr>
              <w:jc w:val="center"/>
              <w:rPr>
                <w:rFonts w:ascii="Aptos" w:hAnsi="Aptos" w:cstheme="minorHAnsi"/>
                <w:b/>
                <w:bCs/>
                <w:color w:val="000000"/>
              </w:rPr>
            </w:pPr>
            <w:r w:rsidRPr="00FE0A18">
              <w:rPr>
                <w:rFonts w:asciiTheme="minorHAnsi" w:hAnsiTheme="minorHAnsi" w:cstheme="minorHAnsi"/>
                <w:b/>
                <w:bCs/>
                <w:color w:val="000000"/>
              </w:rPr>
              <w:t>(…%)</w:t>
            </w:r>
          </w:p>
        </w:tc>
        <w:tc>
          <w:tcPr>
            <w:tcW w:w="2082" w:type="dxa"/>
            <w:tcBorders>
              <w:top w:val="single" w:sz="4" w:space="0" w:color="auto"/>
              <w:left w:val="nil"/>
              <w:bottom w:val="single" w:sz="4" w:space="0" w:color="auto"/>
              <w:right w:val="single" w:sz="4" w:space="0" w:color="auto"/>
            </w:tcBorders>
            <w:hideMark/>
          </w:tcPr>
          <w:p w14:paraId="003A9A49" w14:textId="77777777" w:rsidR="008066B2" w:rsidRPr="00B024D2" w:rsidRDefault="008066B2" w:rsidP="008066B2">
            <w:pPr>
              <w:jc w:val="center"/>
              <w:rPr>
                <w:rFonts w:ascii="Aptos" w:hAnsi="Aptos" w:cstheme="minorHAnsi"/>
                <w:b/>
                <w:bCs/>
                <w:color w:val="000000"/>
              </w:rPr>
            </w:pPr>
          </w:p>
          <w:p w14:paraId="736F7764" w14:textId="34B78A1F" w:rsidR="008066B2" w:rsidRPr="00B024D2" w:rsidRDefault="008066B2" w:rsidP="008066B2">
            <w:pPr>
              <w:jc w:val="center"/>
              <w:rPr>
                <w:rFonts w:ascii="Aptos" w:hAnsi="Aptos" w:cstheme="minorHAnsi"/>
                <w:b/>
                <w:bCs/>
                <w:color w:val="000000"/>
              </w:rPr>
            </w:pPr>
            <w:r w:rsidRPr="00B024D2">
              <w:rPr>
                <w:rFonts w:ascii="Aptos" w:hAnsi="Aptos" w:cstheme="minorHAnsi"/>
                <w:b/>
                <w:bCs/>
                <w:color w:val="000000"/>
              </w:rPr>
              <w:t>Bearbeitung von</w:t>
            </w:r>
          </w:p>
          <w:p w14:paraId="26D966CB" w14:textId="77777777" w:rsidR="008066B2" w:rsidRDefault="008066B2" w:rsidP="008066B2">
            <w:pPr>
              <w:jc w:val="center"/>
              <w:rPr>
                <w:rFonts w:ascii="Aptos" w:hAnsi="Aptos" w:cstheme="minorHAnsi"/>
                <w:b/>
                <w:bCs/>
                <w:color w:val="000000"/>
              </w:rPr>
            </w:pPr>
            <w:r w:rsidRPr="00B024D2">
              <w:rPr>
                <w:rFonts w:ascii="Aptos" w:hAnsi="Aptos" w:cstheme="minorHAnsi"/>
                <w:b/>
                <w:bCs/>
                <w:color w:val="000000"/>
              </w:rPr>
              <w:t>Visitationen</w:t>
            </w:r>
          </w:p>
          <w:p w14:paraId="7F804586" w14:textId="77777777" w:rsidR="00EE33AF" w:rsidRDefault="00EE33AF" w:rsidP="008066B2">
            <w:pPr>
              <w:jc w:val="center"/>
              <w:rPr>
                <w:rFonts w:ascii="Aptos" w:hAnsi="Aptos" w:cstheme="minorHAnsi"/>
                <w:b/>
                <w:bCs/>
                <w:color w:val="000000"/>
              </w:rPr>
            </w:pPr>
          </w:p>
          <w:p w14:paraId="09607460" w14:textId="76F82F2C" w:rsidR="00EE33AF" w:rsidRPr="00B024D2" w:rsidRDefault="00EE33AF" w:rsidP="008066B2">
            <w:pPr>
              <w:jc w:val="center"/>
              <w:rPr>
                <w:rFonts w:ascii="Aptos" w:hAnsi="Aptos" w:cstheme="minorHAnsi"/>
                <w:b/>
                <w:bCs/>
                <w:color w:val="000000"/>
              </w:rPr>
            </w:pPr>
            <w:r w:rsidRPr="00FE0A18">
              <w:rPr>
                <w:rFonts w:asciiTheme="minorHAnsi" w:hAnsiTheme="minorHAnsi" w:cstheme="minorHAnsi"/>
                <w:b/>
                <w:bCs/>
                <w:color w:val="000000"/>
              </w:rPr>
              <w:t>(…%)</w:t>
            </w:r>
          </w:p>
        </w:tc>
      </w:tr>
      <w:tr w:rsidR="008066B2" w:rsidRPr="00B024D2" w14:paraId="65E18580" w14:textId="77777777" w:rsidTr="00F555A7">
        <w:trPr>
          <w:trHeight w:val="1478"/>
        </w:trPr>
        <w:tc>
          <w:tcPr>
            <w:tcW w:w="902" w:type="dxa"/>
            <w:tcBorders>
              <w:top w:val="nil"/>
              <w:left w:val="single" w:sz="4" w:space="0" w:color="auto"/>
              <w:bottom w:val="single" w:sz="4" w:space="0" w:color="auto"/>
              <w:right w:val="single" w:sz="4" w:space="0" w:color="auto"/>
            </w:tcBorders>
          </w:tcPr>
          <w:p w14:paraId="27883673" w14:textId="3928B8EA" w:rsidR="008066B2" w:rsidRDefault="008066B2" w:rsidP="008066B2">
            <w:pPr>
              <w:jc w:val="center"/>
            </w:pPr>
            <w:r>
              <w:rPr>
                <w:rFonts w:ascii="Aptos" w:hAnsi="Aptos" w:cstheme="minorHAnsi"/>
                <w:b/>
                <w:bCs/>
                <w:color w:val="000000"/>
              </w:rPr>
              <w:t>Zeile 2</w:t>
            </w:r>
          </w:p>
        </w:tc>
        <w:tc>
          <w:tcPr>
            <w:tcW w:w="1787" w:type="dxa"/>
            <w:tcBorders>
              <w:top w:val="nil"/>
              <w:left w:val="single" w:sz="4" w:space="0" w:color="auto"/>
              <w:bottom w:val="single" w:sz="4" w:space="0" w:color="auto"/>
              <w:right w:val="single" w:sz="4" w:space="0" w:color="auto"/>
            </w:tcBorders>
            <w:hideMark/>
          </w:tcPr>
          <w:p w14:paraId="6D7703DE" w14:textId="3E725054" w:rsidR="00672F75" w:rsidRDefault="008066B2" w:rsidP="008066B2">
            <w:pPr>
              <w:jc w:val="center"/>
            </w:pPr>
            <w:hyperlink w:anchor="_Büroleitung:" w:history="1">
              <w:r w:rsidRPr="000E5584">
                <w:rPr>
                  <w:rStyle w:val="Hyperlink"/>
                  <w:rFonts w:ascii="Aptos" w:hAnsi="Aptos" w:cstheme="minorHAnsi"/>
                  <w:b/>
                  <w:bCs/>
                  <w:sz w:val="22"/>
                  <w:szCs w:val="22"/>
                </w:rPr>
                <w:t>Büroleitung</w:t>
              </w:r>
            </w:hyperlink>
            <w:r>
              <w:t xml:space="preserve"> </w:t>
            </w:r>
          </w:p>
          <w:p w14:paraId="3A123C23" w14:textId="38F36BB0"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615" w:type="dxa"/>
            <w:tcBorders>
              <w:top w:val="nil"/>
              <w:left w:val="nil"/>
              <w:bottom w:val="single" w:sz="4" w:space="0" w:color="auto"/>
              <w:right w:val="single" w:sz="4" w:space="0" w:color="auto"/>
            </w:tcBorders>
          </w:tcPr>
          <w:p w14:paraId="53CEA58E" w14:textId="59C6204A" w:rsidR="008066B2" w:rsidRDefault="008066B2" w:rsidP="008066B2">
            <w:pPr>
              <w:jc w:val="center"/>
            </w:pPr>
            <w:hyperlink w:anchor="_Veranstaltungsmanagement" w:history="1">
              <w:r w:rsidRPr="000E5584">
                <w:rPr>
                  <w:rStyle w:val="Hyperlink"/>
                  <w:rFonts w:ascii="Aptos" w:hAnsi="Aptos" w:cstheme="minorHAnsi"/>
                  <w:b/>
                  <w:bCs/>
                  <w:sz w:val="22"/>
                  <w:szCs w:val="22"/>
                </w:rPr>
                <w:t>Erste                Ansprechpartner:innen</w:t>
              </w:r>
              <w:r w:rsidRPr="000E5584">
                <w:rPr>
                  <w:rStyle w:val="Hyperlink"/>
                  <w:rFonts w:ascii="Aptos" w:hAnsi="Aptos" w:cstheme="minorHAnsi"/>
                  <w:b/>
                  <w:bCs/>
                  <w:sz w:val="22"/>
                  <w:szCs w:val="22"/>
                </w:rPr>
                <w:br/>
                <w:t xml:space="preserve"> in der Superintendentur</w:t>
              </w:r>
            </w:hyperlink>
          </w:p>
          <w:p w14:paraId="6899EEBE" w14:textId="349C01DF"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346" w:type="dxa"/>
            <w:tcBorders>
              <w:top w:val="nil"/>
              <w:left w:val="nil"/>
              <w:bottom w:val="single" w:sz="4" w:space="0" w:color="auto"/>
              <w:right w:val="single" w:sz="4" w:space="0" w:color="auto"/>
            </w:tcBorders>
          </w:tcPr>
          <w:p w14:paraId="736D63AC" w14:textId="0172E944" w:rsidR="008066B2" w:rsidRDefault="008066B2" w:rsidP="008066B2">
            <w:pPr>
              <w:jc w:val="center"/>
            </w:pPr>
            <w:hyperlink w:anchor="_Allgemeine_Bürotätigkeiten:_1" w:history="1">
              <w:r w:rsidRPr="000E5584">
                <w:rPr>
                  <w:rStyle w:val="Hyperlink"/>
                  <w:rFonts w:ascii="Aptos" w:hAnsi="Aptos" w:cstheme="minorHAnsi"/>
                  <w:b/>
                  <w:bCs/>
                  <w:sz w:val="22"/>
                  <w:szCs w:val="22"/>
                </w:rPr>
                <w:t>Allgemeine Bürotätigkeiten</w:t>
              </w:r>
            </w:hyperlink>
          </w:p>
          <w:p w14:paraId="75C0177E" w14:textId="4695B2F9"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058" w:type="dxa"/>
            <w:tcBorders>
              <w:top w:val="nil"/>
              <w:left w:val="nil"/>
              <w:bottom w:val="single" w:sz="4" w:space="0" w:color="auto"/>
              <w:right w:val="single" w:sz="4" w:space="0" w:color="auto"/>
            </w:tcBorders>
            <w:noWrap/>
            <w:hideMark/>
          </w:tcPr>
          <w:p w14:paraId="2B6C45B3" w14:textId="08F2A118" w:rsidR="008066B2" w:rsidRDefault="008066B2" w:rsidP="008066B2">
            <w:pPr>
              <w:jc w:val="center"/>
            </w:pPr>
            <w:hyperlink w:anchor="_Veranstaltungsmanagement:" w:history="1">
              <w:r w:rsidRPr="000E5584">
                <w:rPr>
                  <w:rStyle w:val="Hyperlink"/>
                  <w:rFonts w:ascii="Aptos" w:hAnsi="Aptos" w:cstheme="minorHAnsi"/>
                  <w:b/>
                  <w:bCs/>
                  <w:sz w:val="22"/>
                  <w:szCs w:val="22"/>
                </w:rPr>
                <w:t>Veranstaltungs-management</w:t>
              </w:r>
            </w:hyperlink>
          </w:p>
          <w:p w14:paraId="65523E06" w14:textId="73BAA330"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336" w:type="dxa"/>
            <w:tcBorders>
              <w:top w:val="nil"/>
              <w:left w:val="nil"/>
              <w:bottom w:val="single" w:sz="4" w:space="0" w:color="auto"/>
              <w:right w:val="single" w:sz="4" w:space="0" w:color="auto"/>
            </w:tcBorders>
            <w:hideMark/>
          </w:tcPr>
          <w:p w14:paraId="36574541" w14:textId="69C2E68B" w:rsidR="008066B2" w:rsidRDefault="008066B2" w:rsidP="008066B2">
            <w:pPr>
              <w:jc w:val="center"/>
            </w:pPr>
            <w:hyperlink w:anchor="_Personalverwaltung:" w:history="1">
              <w:r w:rsidRPr="000E5584">
                <w:rPr>
                  <w:rStyle w:val="Hyperlink"/>
                  <w:rFonts w:ascii="Aptos" w:hAnsi="Aptos" w:cstheme="minorHAnsi"/>
                  <w:b/>
                  <w:bCs/>
                  <w:sz w:val="22"/>
                  <w:szCs w:val="22"/>
                </w:rPr>
                <w:t xml:space="preserve">Bearbeitung von Angelegenheiten </w:t>
              </w:r>
              <w:r w:rsidRPr="000E5584">
                <w:rPr>
                  <w:rStyle w:val="Hyperlink"/>
                  <w:rFonts w:ascii="Aptos" w:hAnsi="Aptos" w:cstheme="minorHAnsi"/>
                  <w:b/>
                  <w:bCs/>
                  <w:sz w:val="22"/>
                  <w:szCs w:val="22"/>
                </w:rPr>
                <w:br/>
                <w:t>für Personen im Ehrenamt</w:t>
              </w:r>
            </w:hyperlink>
          </w:p>
          <w:p w14:paraId="1F2252C2" w14:textId="4D08987E"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202" w:type="dxa"/>
            <w:tcBorders>
              <w:top w:val="nil"/>
              <w:left w:val="nil"/>
              <w:bottom w:val="single" w:sz="4" w:space="0" w:color="auto"/>
              <w:right w:val="single" w:sz="4" w:space="0" w:color="auto"/>
            </w:tcBorders>
            <w:noWrap/>
            <w:hideMark/>
          </w:tcPr>
          <w:p w14:paraId="67F4593D" w14:textId="36A0E7C2" w:rsidR="008066B2" w:rsidRDefault="008066B2" w:rsidP="008066B2">
            <w:pPr>
              <w:jc w:val="center"/>
            </w:pPr>
            <w:hyperlink w:anchor="_Personalverwaltung:_1" w:history="1">
              <w:r w:rsidRPr="000E5584">
                <w:rPr>
                  <w:rStyle w:val="Hyperlink"/>
                  <w:rFonts w:ascii="Aptos" w:hAnsi="Aptos" w:cstheme="minorHAnsi"/>
                  <w:b/>
                  <w:bCs/>
                  <w:sz w:val="22"/>
                  <w:szCs w:val="22"/>
                </w:rPr>
                <w:t>Personalverwaltung</w:t>
              </w:r>
            </w:hyperlink>
          </w:p>
          <w:p w14:paraId="02CDA982" w14:textId="24106AAE"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1683" w:type="dxa"/>
            <w:tcBorders>
              <w:top w:val="nil"/>
              <w:left w:val="nil"/>
              <w:bottom w:val="single" w:sz="4" w:space="0" w:color="auto"/>
              <w:right w:val="single" w:sz="4" w:space="0" w:color="auto"/>
            </w:tcBorders>
            <w:noWrap/>
            <w:hideMark/>
          </w:tcPr>
          <w:p w14:paraId="3FD76D53" w14:textId="641F277C" w:rsidR="008066B2" w:rsidRDefault="008066B2" w:rsidP="008066B2">
            <w:pPr>
              <w:jc w:val="center"/>
            </w:pPr>
            <w:hyperlink w:anchor="_Öffentlichkeitsarbeit:" w:history="1">
              <w:r w:rsidRPr="000E5584">
                <w:rPr>
                  <w:rStyle w:val="Hyperlink"/>
                  <w:rFonts w:ascii="Aptos" w:hAnsi="Aptos" w:cstheme="minorHAnsi"/>
                  <w:b/>
                  <w:bCs/>
                  <w:sz w:val="22"/>
                  <w:szCs w:val="22"/>
                </w:rPr>
                <w:t>Zahlstelle</w:t>
              </w:r>
            </w:hyperlink>
          </w:p>
          <w:p w14:paraId="26EC8937" w14:textId="4689DAAD"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072" w:type="dxa"/>
            <w:tcBorders>
              <w:top w:val="nil"/>
              <w:left w:val="nil"/>
              <w:bottom w:val="single" w:sz="4" w:space="0" w:color="auto"/>
              <w:right w:val="single" w:sz="4" w:space="0" w:color="auto"/>
            </w:tcBorders>
            <w:noWrap/>
            <w:hideMark/>
          </w:tcPr>
          <w:p w14:paraId="05A76272" w14:textId="22EBAADD" w:rsidR="008066B2" w:rsidRDefault="008066B2" w:rsidP="008066B2">
            <w:pPr>
              <w:jc w:val="center"/>
            </w:pPr>
            <w:hyperlink w:anchor="_Öffentlichkeitsarbeit:_1" w:history="1">
              <w:r w:rsidRPr="000E5584">
                <w:rPr>
                  <w:rStyle w:val="Hyperlink"/>
                  <w:rFonts w:ascii="Aptos" w:hAnsi="Aptos" w:cstheme="minorHAnsi"/>
                  <w:b/>
                  <w:bCs/>
                  <w:sz w:val="22"/>
                  <w:szCs w:val="22"/>
                </w:rPr>
                <w:t>Öffentlichkeitsarbeit</w:t>
              </w:r>
            </w:hyperlink>
          </w:p>
          <w:p w14:paraId="776A9782" w14:textId="0178540F"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c>
          <w:tcPr>
            <w:tcW w:w="2082" w:type="dxa"/>
            <w:tcBorders>
              <w:top w:val="nil"/>
              <w:left w:val="nil"/>
              <w:bottom w:val="single" w:sz="4" w:space="0" w:color="auto"/>
              <w:right w:val="single" w:sz="4" w:space="0" w:color="auto"/>
            </w:tcBorders>
            <w:noWrap/>
            <w:hideMark/>
          </w:tcPr>
          <w:p w14:paraId="50029F8A" w14:textId="362B82E5" w:rsidR="008066B2" w:rsidRDefault="008066B2" w:rsidP="008066B2">
            <w:pPr>
              <w:jc w:val="center"/>
            </w:pPr>
            <w:hyperlink w:anchor="_Visitationen:_1" w:history="1">
              <w:r w:rsidRPr="000E5584">
                <w:rPr>
                  <w:rStyle w:val="Hyperlink"/>
                  <w:rFonts w:ascii="Aptos" w:hAnsi="Aptos" w:cstheme="minorHAnsi"/>
                  <w:b/>
                  <w:bCs/>
                  <w:sz w:val="22"/>
                  <w:szCs w:val="22"/>
                </w:rPr>
                <w:t>Visitationen</w:t>
              </w:r>
            </w:hyperlink>
          </w:p>
          <w:p w14:paraId="4F435A06" w14:textId="0FAF4D69" w:rsidR="008066B2" w:rsidRPr="00B024D2" w:rsidRDefault="008066B2" w:rsidP="008066B2">
            <w:pPr>
              <w:jc w:val="center"/>
              <w:rPr>
                <w:rFonts w:ascii="Aptos" w:hAnsi="Aptos" w:cstheme="minorHAnsi"/>
                <w:b/>
                <w:bCs/>
                <w:color w:val="000000"/>
                <w:sz w:val="22"/>
                <w:szCs w:val="22"/>
              </w:rPr>
            </w:pPr>
            <w:r w:rsidRPr="00FE0A18">
              <w:rPr>
                <w:rFonts w:asciiTheme="minorHAnsi" w:hAnsiTheme="minorHAnsi" w:cstheme="minorHAnsi"/>
                <w:b/>
                <w:bCs/>
                <w:color w:val="000000"/>
              </w:rPr>
              <w:t>(…%)</w:t>
            </w:r>
          </w:p>
        </w:tc>
      </w:tr>
    </w:tbl>
    <w:p w14:paraId="7F9DD43E" w14:textId="77777777" w:rsidR="001D272E" w:rsidRPr="00B024D2" w:rsidRDefault="001D272E" w:rsidP="001D272E">
      <w:pPr>
        <w:rPr>
          <w:rFonts w:ascii="Aptos" w:hAnsi="Aptos"/>
          <w:sz w:val="28"/>
          <w:szCs w:val="28"/>
        </w:rPr>
      </w:pPr>
    </w:p>
    <w:p w14:paraId="37684FEE" w14:textId="675736F7" w:rsidR="0012559A" w:rsidRDefault="0012559A" w:rsidP="00AE6C62">
      <w:pPr>
        <w:rPr>
          <w:rFonts w:ascii="Aptos" w:hAnsi="Aptos" w:cstheme="minorHAnsi"/>
          <w:sz w:val="28"/>
          <w:szCs w:val="28"/>
        </w:rPr>
      </w:pPr>
      <w:r w:rsidRPr="00B024D2">
        <w:rPr>
          <w:rFonts w:ascii="Aptos" w:hAnsi="Aptos" w:cstheme="minorHAnsi"/>
          <w:b/>
          <w:bCs/>
          <w:sz w:val="28"/>
          <w:szCs w:val="28"/>
        </w:rPr>
        <w:t>Aufgaben</w:t>
      </w:r>
      <w:r w:rsidR="0082575A">
        <w:rPr>
          <w:rFonts w:ascii="Aptos" w:hAnsi="Aptos" w:cstheme="minorHAnsi"/>
          <w:b/>
          <w:bCs/>
          <w:sz w:val="28"/>
          <w:szCs w:val="28"/>
        </w:rPr>
        <w:t>felder</w:t>
      </w:r>
      <w:bookmarkStart w:id="1" w:name="_Büroleitung:"/>
      <w:bookmarkEnd w:id="1"/>
      <w:r w:rsidRPr="00B024D2">
        <w:rPr>
          <w:rFonts w:ascii="Aptos" w:hAnsi="Aptos" w:cstheme="minorHAnsi"/>
          <w:sz w:val="28"/>
          <w:szCs w:val="28"/>
        </w:rPr>
        <w:t>:</w:t>
      </w:r>
    </w:p>
    <w:p w14:paraId="331A1680" w14:textId="484A4B3F" w:rsidR="00E112B5" w:rsidRPr="00B024D2" w:rsidRDefault="00E112B5" w:rsidP="00E112B5">
      <w:pPr>
        <w:pStyle w:val="berschrift1"/>
        <w:rPr>
          <w:rFonts w:ascii="Aptos" w:hAnsi="Aptos" w:cstheme="minorHAnsi"/>
          <w:sz w:val="28"/>
          <w:szCs w:val="28"/>
        </w:rPr>
      </w:pPr>
      <w:r>
        <w:rPr>
          <w:rFonts w:ascii="Aptos" w:hAnsi="Aptos" w:cstheme="minorHAnsi"/>
          <w:sz w:val="28"/>
          <w:szCs w:val="28"/>
        </w:rPr>
        <w:t>Büroleitung</w:t>
      </w:r>
    </w:p>
    <w:p w14:paraId="37CF3E32" w14:textId="44BB462A"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Eigenverantwortliche Terminplanung und Koordination, Optimierungs</w:t>
      </w:r>
      <w:r w:rsidR="0063069F" w:rsidRPr="00B024D2">
        <w:rPr>
          <w:rFonts w:ascii="Aptos" w:hAnsi="Aptos" w:cstheme="minorHAnsi"/>
          <w:sz w:val="28"/>
          <w:szCs w:val="28"/>
        </w:rPr>
        <w:t>vorschläge</w:t>
      </w:r>
      <w:r w:rsidRPr="00B024D2">
        <w:rPr>
          <w:rFonts w:ascii="Aptos" w:hAnsi="Aptos" w:cstheme="minorHAnsi"/>
          <w:sz w:val="28"/>
          <w:szCs w:val="28"/>
        </w:rPr>
        <w:t xml:space="preserve"> zur Terminplanung </w:t>
      </w:r>
    </w:p>
    <w:p w14:paraId="2491CAC0"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eigenverantwortliches Führen des Terminkalenders mit Filterfunktion zur Beurteilung der Verfügbarkeiten der Superintendent:innen</w:t>
      </w:r>
    </w:p>
    <w:p w14:paraId="081BDF47"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Telefondienst und Mail- bzw. Schriftverkehr, Postbearbeitung inklusive Priorisierung sämtlicher Anfragen</w:t>
      </w:r>
    </w:p>
    <w:p w14:paraId="30514AC3"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Datenverwaltung, Datenverarbeitung, Datenschutz</w:t>
      </w:r>
    </w:p>
    <w:p w14:paraId="39ADD582"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Publikumsverkehr (Auskunft, Beratung etc.)</w:t>
      </w:r>
    </w:p>
    <w:p w14:paraId="5CE4BEAE"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Überwachung von Prozessabläufen mit dem Landeskirchenamt und verschiedenen Gremien</w:t>
      </w:r>
    </w:p>
    <w:p w14:paraId="4E740CF9" w14:textId="7AFB608F"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Überwachung von Prozessabläufen mit </w:t>
      </w:r>
      <w:r w:rsidR="008750F1" w:rsidRPr="00B024D2">
        <w:rPr>
          <w:rFonts w:ascii="Aptos" w:hAnsi="Aptos" w:cstheme="minorHAnsi"/>
          <w:sz w:val="28"/>
          <w:szCs w:val="28"/>
        </w:rPr>
        <w:t>KA/KKA</w:t>
      </w:r>
      <w:r w:rsidR="006B08F7" w:rsidRPr="00B024D2">
        <w:rPr>
          <w:rFonts w:ascii="Aptos" w:hAnsi="Aptos" w:cstheme="minorHAnsi"/>
          <w:sz w:val="28"/>
          <w:szCs w:val="28"/>
        </w:rPr>
        <w:t xml:space="preserve">, </w:t>
      </w:r>
      <w:r w:rsidRPr="00B024D2">
        <w:rPr>
          <w:rFonts w:ascii="Aptos" w:hAnsi="Aptos" w:cstheme="minorHAnsi"/>
          <w:sz w:val="28"/>
          <w:szCs w:val="28"/>
        </w:rPr>
        <w:t>Büro der Regionalbischöf:innen</w:t>
      </w:r>
    </w:p>
    <w:p w14:paraId="55229EA6"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Koordination von Notfallseelsorge</w:t>
      </w:r>
    </w:p>
    <w:p w14:paraId="2C2D1940"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Überwachung der Kirchenkreiskollekte, Anforderung der Abkündigungsvorschläge und Information der Kirchengemeinden</w:t>
      </w:r>
    </w:p>
    <w:p w14:paraId="592E8903"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Terminüberwachung und Einfordern von Statistiken der Gemeinden (Tabelle II) </w:t>
      </w:r>
    </w:p>
    <w:p w14:paraId="694B0CFB" w14:textId="77777777" w:rsidR="0012559A" w:rsidRPr="00B024D2" w:rsidRDefault="0012559A" w:rsidP="000606D4">
      <w:pPr>
        <w:pStyle w:val="Listenabsatz"/>
        <w:numPr>
          <w:ilvl w:val="0"/>
          <w:numId w:val="19"/>
        </w:numPr>
        <w:rPr>
          <w:rFonts w:ascii="Aptos" w:hAnsi="Aptos" w:cstheme="minorHAnsi"/>
          <w:sz w:val="28"/>
          <w:szCs w:val="28"/>
        </w:rPr>
      </w:pPr>
      <w:r w:rsidRPr="00B024D2">
        <w:rPr>
          <w:rFonts w:ascii="Aptos" w:hAnsi="Aptos" w:cstheme="minorHAnsi"/>
          <w:sz w:val="28"/>
          <w:szCs w:val="28"/>
        </w:rPr>
        <w:t>Empfang und Betreuung neuer Mitarbeiter:innen</w:t>
      </w:r>
    </w:p>
    <w:p w14:paraId="7F3DF1AA" w14:textId="77777777" w:rsidR="0012559A" w:rsidRPr="00B024D2" w:rsidRDefault="0012559A" w:rsidP="00B32172">
      <w:pPr>
        <w:pStyle w:val="Listenabsatz"/>
        <w:numPr>
          <w:ilvl w:val="0"/>
          <w:numId w:val="19"/>
        </w:numPr>
        <w:ind w:left="1068"/>
        <w:rPr>
          <w:rFonts w:ascii="Aptos" w:hAnsi="Aptos" w:cstheme="minorHAnsi"/>
          <w:sz w:val="28"/>
          <w:szCs w:val="28"/>
        </w:rPr>
      </w:pPr>
      <w:r w:rsidRPr="00B024D2">
        <w:rPr>
          <w:rFonts w:ascii="Aptos" w:hAnsi="Aptos" w:cstheme="minorHAnsi"/>
          <w:sz w:val="28"/>
          <w:szCs w:val="28"/>
        </w:rPr>
        <w:t>Begrüßungspaket</w:t>
      </w:r>
    </w:p>
    <w:p w14:paraId="066D09F6" w14:textId="77777777" w:rsidR="0012559A" w:rsidRPr="00B024D2" w:rsidRDefault="0012559A" w:rsidP="00B32172">
      <w:pPr>
        <w:pStyle w:val="Listenabsatz"/>
        <w:numPr>
          <w:ilvl w:val="0"/>
          <w:numId w:val="19"/>
        </w:numPr>
        <w:ind w:left="1068"/>
        <w:rPr>
          <w:rFonts w:ascii="Aptos" w:hAnsi="Aptos" w:cstheme="minorHAnsi"/>
          <w:sz w:val="28"/>
          <w:szCs w:val="28"/>
        </w:rPr>
      </w:pPr>
      <w:r w:rsidRPr="00B024D2">
        <w:rPr>
          <w:rFonts w:ascii="Aptos" w:hAnsi="Aptos" w:cstheme="minorHAnsi"/>
          <w:sz w:val="28"/>
          <w:szCs w:val="28"/>
        </w:rPr>
        <w:t xml:space="preserve">Formulare </w:t>
      </w:r>
    </w:p>
    <w:p w14:paraId="1A200D86" w14:textId="028FE3C4" w:rsidR="0012559A" w:rsidRDefault="0012559A" w:rsidP="00CC6FAA">
      <w:pPr>
        <w:pStyle w:val="Listenabsatz"/>
        <w:numPr>
          <w:ilvl w:val="0"/>
          <w:numId w:val="19"/>
        </w:numPr>
        <w:ind w:left="1068"/>
        <w:rPr>
          <w:rFonts w:ascii="Aptos" w:hAnsi="Aptos" w:cstheme="minorHAnsi"/>
          <w:sz w:val="28"/>
          <w:szCs w:val="28"/>
        </w:rPr>
      </w:pPr>
      <w:r w:rsidRPr="00B024D2">
        <w:rPr>
          <w:rFonts w:ascii="Aptos" w:hAnsi="Aptos" w:cstheme="minorHAnsi"/>
          <w:sz w:val="28"/>
          <w:szCs w:val="28"/>
        </w:rPr>
        <w:t>Terminkalender des laufenden Jahres</w:t>
      </w:r>
    </w:p>
    <w:p w14:paraId="4E877A1D" w14:textId="05A1CB6E" w:rsidR="005142AF" w:rsidRPr="005B6A2A" w:rsidRDefault="00182C45" w:rsidP="005B6A2A">
      <w:pPr>
        <w:rPr>
          <w:rFonts w:ascii="Aptos" w:hAnsi="Aptos" w:cstheme="minorHAnsi"/>
          <w:i/>
          <w:iCs/>
          <w:sz w:val="28"/>
          <w:szCs w:val="28"/>
        </w:rPr>
      </w:pPr>
      <w:r w:rsidRPr="005B6A2A">
        <w:rPr>
          <w:rFonts w:ascii="Aptos" w:hAnsi="Aptos" w:cstheme="minorHAnsi"/>
          <w:i/>
          <w:iCs/>
          <w:sz w:val="28"/>
          <w:szCs w:val="28"/>
        </w:rPr>
        <w:t>Raum für individuelle Ergänzungen</w:t>
      </w:r>
      <w:r w:rsidR="00F3070C" w:rsidRPr="005B6A2A">
        <w:rPr>
          <w:rFonts w:ascii="Aptos" w:hAnsi="Aptos" w:cstheme="minorHAnsi"/>
          <w:i/>
          <w:iCs/>
          <w:sz w:val="28"/>
          <w:szCs w:val="28"/>
        </w:rPr>
        <w:t xml:space="preserve"> von Tätigkeiten:</w:t>
      </w:r>
    </w:p>
    <w:p w14:paraId="077D4F0F" w14:textId="436079A8" w:rsidR="00F3070C" w:rsidRPr="00740EBE" w:rsidRDefault="00F3070C" w:rsidP="005142AF">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505014E2" w14:textId="3799641E" w:rsidR="00740EBE" w:rsidRPr="00740EBE" w:rsidRDefault="00740EBE" w:rsidP="005142AF">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7E5FCA92" w14:textId="77777777" w:rsidR="00AB5554" w:rsidRPr="00B024D2" w:rsidRDefault="00AB5554" w:rsidP="00AB5554">
      <w:pPr>
        <w:pStyle w:val="berschrift1"/>
        <w:rPr>
          <w:rFonts w:ascii="Aptos" w:hAnsi="Aptos" w:cstheme="minorHAnsi"/>
          <w:sz w:val="28"/>
          <w:szCs w:val="28"/>
        </w:rPr>
      </w:pPr>
      <w:bookmarkStart w:id="2" w:name="_Veranstaltungsmanagement"/>
      <w:bookmarkStart w:id="3" w:name="_Erste_Ansprechpartner:innen_in"/>
      <w:bookmarkEnd w:id="2"/>
      <w:bookmarkEnd w:id="3"/>
      <w:r w:rsidRPr="00B024D2">
        <w:rPr>
          <w:rFonts w:ascii="Aptos" w:hAnsi="Aptos" w:cstheme="minorHAnsi"/>
          <w:sz w:val="28"/>
          <w:szCs w:val="28"/>
        </w:rPr>
        <w:t>Erste Ansprechpartner:innen in der Superintendentur:</w:t>
      </w:r>
    </w:p>
    <w:p w14:paraId="3BEB5021"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Priorisierung sämtlicher Anfragen</w:t>
      </w:r>
    </w:p>
    <w:p w14:paraId="4D6DDD07"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lastRenderedPageBreak/>
        <w:t>Eigenständige Entscheidungen im Sinne des Systems und der Superintendent:innen treffen und diese verantworten</w:t>
      </w:r>
    </w:p>
    <w:p w14:paraId="0AC5239F"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Regelmäßige, selbstständige Aufgabenerfüllung nach einmaliger Beauftragung durch Superintendent:innen</w:t>
      </w:r>
    </w:p>
    <w:p w14:paraId="47F44894"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Erstes Krisenmanagement und eigenständige Entscheidung über weitere Vorgehensweise</w:t>
      </w:r>
    </w:p>
    <w:p w14:paraId="019129FD"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Annahme von Beschwerden, Finden von Lösungen und Festlegen des Beschwerdemanagements</w:t>
      </w:r>
    </w:p>
    <w:p w14:paraId="390488AE"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Eigenständiger hoher Ermessens-, Entscheidungs-, Gestaltungs- und Beurteilungsspielraum zur Entlastung der Superintendent:innen und zur Erzielung schneller, adäquater Arbeitsergebnisse</w:t>
      </w:r>
    </w:p>
    <w:p w14:paraId="7DFC56C5"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Ansprechpartner:in für Mitarbeitende des Landeskirchenamtes, des Sprengels, des Landesbischofs, des/der Regionalbischöf:innen, Mitarbeitende in der Service Agentur</w:t>
      </w:r>
    </w:p>
    <w:p w14:paraId="5499CDE2"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Ansprechpartner: in für die Landesschulbehörde und katechetische Lehrkräfte, Personen des öffentlichen Lebens (für Schulleiter:innen, Bürgermeister:innen, Landrät:innen, MdB, MdL, Politiker:innen, Presse)</w:t>
      </w:r>
    </w:p>
    <w:p w14:paraId="2B7C3CEE" w14:textId="77777777" w:rsidR="00AB5554" w:rsidRPr="00B024D2" w:rsidRDefault="00AB5554" w:rsidP="00AB5554">
      <w:pPr>
        <w:pStyle w:val="Listenabsatz"/>
        <w:numPr>
          <w:ilvl w:val="0"/>
          <w:numId w:val="19"/>
        </w:numPr>
        <w:rPr>
          <w:rFonts w:ascii="Aptos" w:hAnsi="Aptos" w:cstheme="minorHAnsi"/>
          <w:sz w:val="28"/>
          <w:szCs w:val="28"/>
        </w:rPr>
      </w:pPr>
      <w:r w:rsidRPr="00B024D2">
        <w:rPr>
          <w:rFonts w:ascii="Aptos" w:hAnsi="Aptos" w:cstheme="minorHAnsi"/>
          <w:sz w:val="28"/>
          <w:szCs w:val="28"/>
        </w:rPr>
        <w:t>Ansprechpartner:in und Zusammenarbeit mit Mitarbeitenden des Kirchenkreises (Mitarbeiter:innen, Pastor:innen, Diakon:innen, Kirchenkreismitarbeiter:innen, Pfarramtssekretär:innen, KA/KKA, DW, Krankenhäuser, Hospiz, Lektor:innen, Prädikant:innen, berufenen Gremienmitgliedern, Beauftragten)</w:t>
      </w:r>
    </w:p>
    <w:p w14:paraId="4A78263D" w14:textId="47CAF54B" w:rsidR="00AB5554" w:rsidRDefault="00AB5554" w:rsidP="006C68F7">
      <w:pPr>
        <w:pStyle w:val="Listenabsatz"/>
        <w:numPr>
          <w:ilvl w:val="0"/>
          <w:numId w:val="19"/>
        </w:numPr>
        <w:rPr>
          <w:rFonts w:ascii="Aptos" w:hAnsi="Aptos" w:cstheme="minorHAnsi"/>
          <w:sz w:val="28"/>
          <w:szCs w:val="28"/>
        </w:rPr>
      </w:pPr>
      <w:r w:rsidRPr="00B024D2">
        <w:rPr>
          <w:rFonts w:ascii="Aptos" w:hAnsi="Aptos" w:cstheme="minorHAnsi"/>
          <w:sz w:val="28"/>
          <w:szCs w:val="28"/>
        </w:rPr>
        <w:t>Eingehende Beschwerden bearbeiten und Entscheidungen dazu verantworten</w:t>
      </w:r>
    </w:p>
    <w:p w14:paraId="6005C371" w14:textId="77777777" w:rsidR="002D2EC0" w:rsidRPr="005B6A2A" w:rsidRDefault="002D2EC0" w:rsidP="005B6A2A">
      <w:pPr>
        <w:ind w:left="360"/>
        <w:rPr>
          <w:rFonts w:ascii="Aptos" w:hAnsi="Aptos" w:cstheme="minorHAnsi"/>
          <w:sz w:val="28"/>
          <w:szCs w:val="28"/>
        </w:rPr>
      </w:pPr>
    </w:p>
    <w:p w14:paraId="1F0959E7" w14:textId="77777777" w:rsidR="002D2EC0" w:rsidRPr="005B6A2A" w:rsidRDefault="002D2EC0" w:rsidP="005B6A2A">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44CAADBD" w14:textId="77777777" w:rsidR="002D2EC0" w:rsidRPr="00740EBE" w:rsidRDefault="002D2EC0" w:rsidP="002D2EC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12FE83F9" w14:textId="4476546D" w:rsidR="005B6A2A" w:rsidRPr="00613D93" w:rsidRDefault="002D2EC0"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1EA50004" w14:textId="77777777" w:rsidR="00402BA5" w:rsidRPr="00B024D2" w:rsidRDefault="00402BA5" w:rsidP="00402BA5">
      <w:pPr>
        <w:pStyle w:val="berschrift1"/>
        <w:rPr>
          <w:rFonts w:ascii="Aptos" w:hAnsi="Aptos" w:cstheme="minorHAnsi"/>
          <w:sz w:val="28"/>
          <w:szCs w:val="28"/>
        </w:rPr>
      </w:pPr>
      <w:bookmarkStart w:id="4" w:name="_Allgemeine_Bürotätigkeiten:_1"/>
      <w:bookmarkEnd w:id="4"/>
      <w:r w:rsidRPr="00B024D2">
        <w:rPr>
          <w:rFonts w:ascii="Aptos" w:hAnsi="Aptos" w:cstheme="minorHAnsi"/>
          <w:sz w:val="28"/>
          <w:szCs w:val="28"/>
        </w:rPr>
        <w:t>Allgemeine Bürotätigkeiten:</w:t>
      </w:r>
    </w:p>
    <w:p w14:paraId="3AFE5C37"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Erstellen von Statistiken und Auswertungen, ggf. Präsentationen</w:t>
      </w:r>
    </w:p>
    <w:p w14:paraId="4B247DC0"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Formularwesen</w:t>
      </w:r>
    </w:p>
    <w:p w14:paraId="51F90B6F"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Veranlassung von Gerätewartung und –reparatur </w:t>
      </w:r>
    </w:p>
    <w:p w14:paraId="5A38959D"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Materialverwaltung und selbständiger Materialeinkauf der Büro- und Geschäftsausstattung</w:t>
      </w:r>
    </w:p>
    <w:p w14:paraId="47D07E47"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Verwaltung des Ephoralarchivs und Anfragenbetreuung </w:t>
      </w:r>
    </w:p>
    <w:p w14:paraId="24894642"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Beratung und Unterstützung der Pfarramtssekretär:innen</w:t>
      </w:r>
    </w:p>
    <w:p w14:paraId="41590AFF" w14:textId="77777777" w:rsidR="00402BA5" w:rsidRPr="00B024D2" w:rsidRDefault="00402BA5" w:rsidP="00402BA5">
      <w:pPr>
        <w:pStyle w:val="Listenabsatz"/>
        <w:numPr>
          <w:ilvl w:val="0"/>
          <w:numId w:val="19"/>
        </w:numPr>
        <w:rPr>
          <w:rFonts w:ascii="Aptos" w:hAnsi="Aptos" w:cstheme="minorHAnsi"/>
          <w:sz w:val="28"/>
          <w:szCs w:val="28"/>
        </w:rPr>
      </w:pPr>
      <w:r w:rsidRPr="00B024D2">
        <w:rPr>
          <w:rFonts w:ascii="Aptos" w:hAnsi="Aptos" w:cstheme="minorHAnsi"/>
          <w:sz w:val="28"/>
          <w:szCs w:val="28"/>
        </w:rPr>
        <w:t>Koordination bei EDV-Problemen</w:t>
      </w:r>
    </w:p>
    <w:p w14:paraId="755A275D" w14:textId="7A2BEE95" w:rsidR="00402BA5" w:rsidRDefault="00402BA5" w:rsidP="006C68F7">
      <w:pPr>
        <w:pStyle w:val="Listenabsatz"/>
        <w:numPr>
          <w:ilvl w:val="0"/>
          <w:numId w:val="19"/>
        </w:numPr>
        <w:rPr>
          <w:rFonts w:ascii="Aptos" w:hAnsi="Aptos" w:cstheme="minorHAnsi"/>
          <w:sz w:val="28"/>
          <w:szCs w:val="28"/>
        </w:rPr>
      </w:pPr>
      <w:r w:rsidRPr="00B024D2">
        <w:rPr>
          <w:rFonts w:ascii="Aptos" w:hAnsi="Aptos" w:cstheme="minorHAnsi"/>
          <w:sz w:val="28"/>
          <w:szCs w:val="28"/>
        </w:rPr>
        <w:t>Selbständiger Einkauf von Präsenten für verschiedene Anlässe</w:t>
      </w:r>
    </w:p>
    <w:p w14:paraId="36067655" w14:textId="77777777" w:rsidR="00613D93" w:rsidRDefault="00613D93" w:rsidP="00613D93">
      <w:pPr>
        <w:pStyle w:val="Listenabsatz"/>
        <w:rPr>
          <w:rFonts w:ascii="Aptos" w:hAnsi="Aptos" w:cstheme="minorHAnsi"/>
          <w:sz w:val="28"/>
          <w:szCs w:val="28"/>
        </w:rPr>
      </w:pPr>
    </w:p>
    <w:p w14:paraId="432D4358" w14:textId="77777777" w:rsidR="00613D93" w:rsidRPr="005B6A2A" w:rsidRDefault="00613D93" w:rsidP="00613D93">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3A7D5438" w14:textId="77777777" w:rsidR="00613D93" w:rsidRPr="00740EBE"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0EA63F2D" w14:textId="0FD81E2A" w:rsidR="00613D93" w:rsidRPr="00613D93"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5AB38068" w14:textId="167082E4" w:rsidR="0012559A" w:rsidRPr="00B024D2" w:rsidRDefault="0012559A" w:rsidP="006C68F7">
      <w:pPr>
        <w:pStyle w:val="berschrift1"/>
        <w:rPr>
          <w:rFonts w:ascii="Aptos" w:hAnsi="Aptos" w:cstheme="minorHAnsi"/>
          <w:sz w:val="28"/>
          <w:szCs w:val="28"/>
        </w:rPr>
      </w:pPr>
      <w:bookmarkStart w:id="5" w:name="_Veranstaltungsmanagement:"/>
      <w:bookmarkEnd w:id="5"/>
      <w:r w:rsidRPr="00B024D2">
        <w:rPr>
          <w:rFonts w:ascii="Aptos" w:hAnsi="Aptos" w:cstheme="minorHAnsi"/>
          <w:sz w:val="28"/>
          <w:szCs w:val="28"/>
        </w:rPr>
        <w:t>Veranstaltungsmanagement</w:t>
      </w:r>
      <w:r w:rsidR="00B506B7" w:rsidRPr="00B024D2">
        <w:rPr>
          <w:rFonts w:ascii="Aptos" w:hAnsi="Aptos" w:cstheme="minorHAnsi"/>
          <w:sz w:val="28"/>
          <w:szCs w:val="28"/>
        </w:rPr>
        <w:t>:</w:t>
      </w:r>
    </w:p>
    <w:p w14:paraId="3351EE7F"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Planung, Betreuung und Nachbereitung von Gremiensitzungen inkl. Protokollführung und Referentenbetreuung</w:t>
      </w:r>
    </w:p>
    <w:p w14:paraId="356DF646" w14:textId="0447DC89" w:rsidR="00BC619C" w:rsidRPr="00B024D2" w:rsidRDefault="00F103E4"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Vor- und Nachbereitung</w:t>
      </w:r>
      <w:r w:rsidR="00881C2D" w:rsidRPr="00B024D2">
        <w:rPr>
          <w:rFonts w:ascii="Aptos" w:hAnsi="Aptos" w:cstheme="minorHAnsi"/>
          <w:sz w:val="28"/>
          <w:szCs w:val="28"/>
        </w:rPr>
        <w:t xml:space="preserve"> (ggfs. Begleitung bei der Durchführung)</w:t>
      </w:r>
      <w:r w:rsidR="009937FC" w:rsidRPr="00B024D2">
        <w:rPr>
          <w:rFonts w:ascii="Aptos" w:hAnsi="Aptos" w:cstheme="minorHAnsi"/>
          <w:sz w:val="28"/>
          <w:szCs w:val="28"/>
        </w:rPr>
        <w:t>, sowie Klärung der inhaltlichen Gestaltung (z.B. Absprache mit Referenten)</w:t>
      </w:r>
      <w:r w:rsidR="00BC619C" w:rsidRPr="00B024D2">
        <w:rPr>
          <w:rFonts w:ascii="Aptos" w:hAnsi="Aptos" w:cstheme="minorHAnsi"/>
          <w:sz w:val="28"/>
          <w:szCs w:val="28"/>
        </w:rPr>
        <w:t xml:space="preserve"> </w:t>
      </w:r>
      <w:r w:rsidR="009937FC" w:rsidRPr="00B024D2">
        <w:rPr>
          <w:rFonts w:ascii="Aptos" w:hAnsi="Aptos" w:cstheme="minorHAnsi"/>
          <w:sz w:val="28"/>
          <w:szCs w:val="28"/>
        </w:rPr>
        <w:t>von</w:t>
      </w:r>
      <w:r w:rsidR="00BC619C" w:rsidRPr="00B024D2">
        <w:rPr>
          <w:rFonts w:ascii="Aptos" w:hAnsi="Aptos" w:cstheme="minorHAnsi"/>
          <w:sz w:val="28"/>
          <w:szCs w:val="28"/>
        </w:rPr>
        <w:t xml:space="preserve"> Veranstaltungen des Kirchenkreises wie Jahresempfänge</w:t>
      </w:r>
      <w:r w:rsidR="00C94455" w:rsidRPr="00B024D2">
        <w:rPr>
          <w:rFonts w:ascii="Aptos" w:hAnsi="Aptos" w:cstheme="minorHAnsi"/>
          <w:sz w:val="28"/>
          <w:szCs w:val="28"/>
        </w:rPr>
        <w:t>n</w:t>
      </w:r>
      <w:r w:rsidR="00BC619C" w:rsidRPr="00B024D2">
        <w:rPr>
          <w:rFonts w:ascii="Aptos" w:hAnsi="Aptos" w:cstheme="minorHAnsi"/>
          <w:sz w:val="28"/>
          <w:szCs w:val="28"/>
        </w:rPr>
        <w:t>, Amtsbereichskonferenzen, Konvente</w:t>
      </w:r>
      <w:r w:rsidR="00C94455" w:rsidRPr="00B024D2">
        <w:rPr>
          <w:rFonts w:ascii="Aptos" w:hAnsi="Aptos" w:cstheme="minorHAnsi"/>
          <w:sz w:val="28"/>
          <w:szCs w:val="28"/>
        </w:rPr>
        <w:t>n</w:t>
      </w:r>
      <w:r w:rsidR="00BC619C" w:rsidRPr="00B024D2">
        <w:rPr>
          <w:rFonts w:ascii="Aptos" w:hAnsi="Aptos" w:cstheme="minorHAnsi"/>
          <w:sz w:val="28"/>
          <w:szCs w:val="28"/>
        </w:rPr>
        <w:t xml:space="preserve"> und Fortbildungen für Konventsmitglieder</w:t>
      </w:r>
    </w:p>
    <w:p w14:paraId="4B538024" w14:textId="143D1F95" w:rsidR="00F103E4" w:rsidRPr="00B024D2" w:rsidRDefault="0046654D"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Einladungs</w:t>
      </w:r>
      <w:r w:rsidR="0046387C" w:rsidRPr="00B024D2">
        <w:rPr>
          <w:rFonts w:ascii="Aptos" w:hAnsi="Aptos" w:cstheme="minorHAnsi"/>
          <w:sz w:val="28"/>
          <w:szCs w:val="28"/>
        </w:rPr>
        <w:t>- und Teilnehmenden</w:t>
      </w:r>
      <w:r w:rsidR="009C326C" w:rsidRPr="00B024D2">
        <w:rPr>
          <w:rFonts w:ascii="Aptos" w:hAnsi="Aptos" w:cstheme="minorHAnsi"/>
          <w:sz w:val="28"/>
          <w:szCs w:val="28"/>
        </w:rPr>
        <w:t>-M</w:t>
      </w:r>
      <w:r w:rsidR="0046387C" w:rsidRPr="00B024D2">
        <w:rPr>
          <w:rFonts w:ascii="Aptos" w:hAnsi="Aptos" w:cstheme="minorHAnsi"/>
          <w:sz w:val="28"/>
          <w:szCs w:val="28"/>
        </w:rPr>
        <w:t>anagement bei Veranstaltungen</w:t>
      </w:r>
    </w:p>
    <w:p w14:paraId="0B92DF5B"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Planung, Organisation und Durchführung von Fortbildungen für Pfarramtssekretär:innen und deren Vernetzung</w:t>
      </w:r>
    </w:p>
    <w:p w14:paraId="1C8F6EAB"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Planung und Betreuung von Schulungen für Kirchenvorsteher:innen </w:t>
      </w:r>
    </w:p>
    <w:p w14:paraId="459549F9"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Reiseplanung für Superintendent:innen</w:t>
      </w:r>
    </w:p>
    <w:p w14:paraId="0B43A39C"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Reiseplanung für größere Gruppen zu auswärtigen Amtsbereichskonferenzen/ Konventen etc.</w:t>
      </w:r>
    </w:p>
    <w:p w14:paraId="3CE85C75"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Vorbereitung, Terminierung, organisatorische Betreuung und Beratung bei Visitationen inkl. Nachbereitung und Zusammenstellen der relevanten Unterlagen für den Visitationsbericht</w:t>
      </w:r>
    </w:p>
    <w:p w14:paraId="392FC49A"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lastRenderedPageBreak/>
        <w:t>Vorbereitung und Planung von „Großgottesdiensten“, Tauffesten etc.</w:t>
      </w:r>
    </w:p>
    <w:p w14:paraId="0823E8E3" w14:textId="14E04EA9" w:rsidR="00F932E3" w:rsidRDefault="0012559A" w:rsidP="00CC6FAA">
      <w:pPr>
        <w:pStyle w:val="Listenabsatz"/>
        <w:numPr>
          <w:ilvl w:val="0"/>
          <w:numId w:val="19"/>
        </w:numPr>
        <w:rPr>
          <w:rFonts w:ascii="Aptos" w:hAnsi="Aptos" w:cstheme="minorHAnsi"/>
          <w:sz w:val="28"/>
          <w:szCs w:val="28"/>
        </w:rPr>
      </w:pPr>
      <w:r w:rsidRPr="00B024D2">
        <w:rPr>
          <w:rFonts w:ascii="Aptos" w:hAnsi="Aptos" w:cstheme="minorHAnsi"/>
          <w:sz w:val="28"/>
          <w:szCs w:val="28"/>
        </w:rPr>
        <w:t>Zusammenarbeit mit Feuerwehr, Polizei und DRK bei Großveranstaltungen</w:t>
      </w:r>
    </w:p>
    <w:p w14:paraId="7A911AAF" w14:textId="77777777" w:rsidR="00613D93" w:rsidRPr="00613D93" w:rsidRDefault="00613D93" w:rsidP="00613D93">
      <w:pPr>
        <w:rPr>
          <w:rFonts w:ascii="Aptos" w:hAnsi="Aptos" w:cstheme="minorHAnsi"/>
          <w:sz w:val="28"/>
          <w:szCs w:val="28"/>
        </w:rPr>
      </w:pPr>
    </w:p>
    <w:p w14:paraId="2DEB0238" w14:textId="77777777" w:rsidR="00613D93" w:rsidRPr="005B6A2A" w:rsidRDefault="00613D93" w:rsidP="00613D93">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2BC0D9D7" w14:textId="77777777" w:rsidR="00613D93" w:rsidRPr="00740EBE"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26D4ACBA" w14:textId="51B2FA12" w:rsidR="00613D93" w:rsidRPr="00613D93"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08D2BBD3" w14:textId="77777777" w:rsidR="00C26820" w:rsidRPr="00B024D2" w:rsidRDefault="00C26820" w:rsidP="00C26820">
      <w:pPr>
        <w:pStyle w:val="berschrift1"/>
        <w:rPr>
          <w:rFonts w:ascii="Aptos" w:hAnsi="Aptos" w:cstheme="minorHAnsi"/>
          <w:sz w:val="28"/>
          <w:szCs w:val="28"/>
        </w:rPr>
      </w:pPr>
      <w:bookmarkStart w:id="6" w:name="_Personalverwaltung:"/>
      <w:bookmarkEnd w:id="6"/>
      <w:r w:rsidRPr="00B024D2">
        <w:rPr>
          <w:rFonts w:ascii="Aptos" w:hAnsi="Aptos" w:cstheme="minorHAnsi"/>
          <w:sz w:val="28"/>
          <w:szCs w:val="28"/>
        </w:rPr>
        <w:t>Bearbeitung von Angelegenheiten für Personen im Ehrenamt:</w:t>
      </w:r>
    </w:p>
    <w:p w14:paraId="177C4793"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Planung Schulungsbedarf</w:t>
      </w:r>
    </w:p>
    <w:p w14:paraId="15D2958A"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Kostenerstattung von übergemeindlichen Veranstaltungen</w:t>
      </w:r>
    </w:p>
    <w:p w14:paraId="4ABF9F61"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Betreuung von Lektor:innen und Prädikant:innen</w:t>
      </w:r>
    </w:p>
    <w:p w14:paraId="34523AAF"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Datenpflege</w:t>
      </w:r>
    </w:p>
    <w:p w14:paraId="51A21B5F"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Anmeldungen zu Lektoren- und Prädikantenfortbildungen</w:t>
      </w:r>
    </w:p>
    <w:p w14:paraId="5300F682"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Zusammenarbeit mit Lektoren- und Prädikantenbeauftragten</w:t>
      </w:r>
    </w:p>
    <w:p w14:paraId="66FDC1C0"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Melden von Mentor:innen</w:t>
      </w:r>
    </w:p>
    <w:p w14:paraId="2FFECB80"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Kostenerstattung</w:t>
      </w:r>
    </w:p>
    <w:p w14:paraId="5CD1C4CA" w14:textId="77777777" w:rsidR="00C26820" w:rsidRPr="00B024D2" w:rsidRDefault="00C26820" w:rsidP="00C26820">
      <w:pPr>
        <w:pStyle w:val="Listenabsatz"/>
        <w:numPr>
          <w:ilvl w:val="2"/>
          <w:numId w:val="19"/>
        </w:numPr>
        <w:rPr>
          <w:rFonts w:ascii="Aptos" w:hAnsi="Aptos" w:cstheme="minorHAnsi"/>
          <w:sz w:val="28"/>
          <w:szCs w:val="28"/>
        </w:rPr>
      </w:pPr>
      <w:r w:rsidRPr="00B024D2">
        <w:rPr>
          <w:rFonts w:ascii="Aptos" w:hAnsi="Aptos" w:cstheme="minorHAnsi"/>
          <w:sz w:val="28"/>
          <w:szCs w:val="28"/>
        </w:rPr>
        <w:t>Lehrbücher</w:t>
      </w:r>
    </w:p>
    <w:p w14:paraId="76776AAC" w14:textId="77777777" w:rsidR="00C26820" w:rsidRPr="00B024D2" w:rsidRDefault="00C26820" w:rsidP="00C26820">
      <w:pPr>
        <w:pStyle w:val="Listenabsatz"/>
        <w:numPr>
          <w:ilvl w:val="2"/>
          <w:numId w:val="19"/>
        </w:numPr>
        <w:rPr>
          <w:rFonts w:ascii="Aptos" w:hAnsi="Aptos" w:cstheme="minorHAnsi"/>
          <w:sz w:val="28"/>
          <w:szCs w:val="28"/>
        </w:rPr>
      </w:pPr>
      <w:r w:rsidRPr="00B024D2">
        <w:rPr>
          <w:rFonts w:ascii="Aptos" w:hAnsi="Aptos" w:cstheme="minorHAnsi"/>
          <w:sz w:val="28"/>
          <w:szCs w:val="28"/>
        </w:rPr>
        <w:t>Fahrtkosten</w:t>
      </w:r>
    </w:p>
    <w:p w14:paraId="5E443AE6" w14:textId="77777777" w:rsidR="00C26820" w:rsidRPr="00B024D2" w:rsidRDefault="00C26820" w:rsidP="00C26820">
      <w:pPr>
        <w:pStyle w:val="Listenabsatz"/>
        <w:numPr>
          <w:ilvl w:val="2"/>
          <w:numId w:val="19"/>
        </w:numPr>
        <w:rPr>
          <w:rFonts w:ascii="Aptos" w:hAnsi="Aptos" w:cstheme="minorHAnsi"/>
          <w:sz w:val="28"/>
          <w:szCs w:val="28"/>
        </w:rPr>
      </w:pPr>
      <w:r w:rsidRPr="00B024D2">
        <w:rPr>
          <w:rFonts w:ascii="Aptos" w:hAnsi="Aptos" w:cstheme="minorHAnsi"/>
          <w:sz w:val="28"/>
          <w:szCs w:val="28"/>
        </w:rPr>
        <w:t xml:space="preserve">Aufwandsentschädigungen für Gottesdienste </w:t>
      </w:r>
    </w:p>
    <w:p w14:paraId="7A94717A" w14:textId="77777777" w:rsidR="00C26820" w:rsidRDefault="00C26820" w:rsidP="00C26820">
      <w:pPr>
        <w:pStyle w:val="Listenabsatz"/>
        <w:numPr>
          <w:ilvl w:val="2"/>
          <w:numId w:val="19"/>
        </w:numPr>
        <w:rPr>
          <w:rFonts w:ascii="Aptos" w:hAnsi="Aptos" w:cstheme="minorHAnsi"/>
          <w:sz w:val="28"/>
          <w:szCs w:val="28"/>
        </w:rPr>
      </w:pPr>
      <w:r w:rsidRPr="00B024D2">
        <w:rPr>
          <w:rFonts w:ascii="Aptos" w:hAnsi="Aptos" w:cstheme="minorHAnsi"/>
          <w:sz w:val="28"/>
          <w:szCs w:val="28"/>
        </w:rPr>
        <w:t>Reisekostenabrechnungen</w:t>
      </w:r>
    </w:p>
    <w:p w14:paraId="2BD2530D" w14:textId="77777777" w:rsidR="00C26820" w:rsidRPr="005A766C" w:rsidRDefault="00C26820" w:rsidP="00C26820">
      <w:pPr>
        <w:rPr>
          <w:rFonts w:ascii="Aptos" w:hAnsi="Aptos" w:cstheme="minorHAnsi"/>
          <w:sz w:val="28"/>
          <w:szCs w:val="28"/>
        </w:rPr>
      </w:pPr>
    </w:p>
    <w:p w14:paraId="3EC8EBC5" w14:textId="77777777" w:rsidR="00C26820" w:rsidRPr="005B6A2A" w:rsidRDefault="00C26820" w:rsidP="00C26820">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3D09BA6F" w14:textId="77777777" w:rsidR="00C26820" w:rsidRPr="00740EBE"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3942144F" w14:textId="77777777" w:rsidR="00C26820" w:rsidRPr="005A766C"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53184909" w14:textId="03217E35" w:rsidR="0012559A" w:rsidRPr="00B024D2" w:rsidRDefault="0012559A" w:rsidP="006C68F7">
      <w:pPr>
        <w:pStyle w:val="berschrift1"/>
        <w:rPr>
          <w:rFonts w:ascii="Aptos" w:hAnsi="Aptos" w:cstheme="minorHAnsi"/>
          <w:sz w:val="28"/>
          <w:szCs w:val="28"/>
        </w:rPr>
      </w:pPr>
      <w:bookmarkStart w:id="7" w:name="_Personalverwaltung:_1"/>
      <w:bookmarkEnd w:id="7"/>
      <w:r w:rsidRPr="00B024D2">
        <w:rPr>
          <w:rFonts w:ascii="Aptos" w:hAnsi="Aptos" w:cstheme="minorHAnsi"/>
          <w:sz w:val="28"/>
          <w:szCs w:val="28"/>
        </w:rPr>
        <w:t>Personalverwaltung:</w:t>
      </w:r>
    </w:p>
    <w:p w14:paraId="65B6AE71"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Personalrechtliches Hintergrundwissen </w:t>
      </w:r>
    </w:p>
    <w:p w14:paraId="2C4F0C87"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Führen von Urlaubslisten</w:t>
      </w:r>
    </w:p>
    <w:p w14:paraId="6FA06AF6" w14:textId="7E921E8C"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Selbständige Berechnung und Überprüfung der Urlaubsansprüche</w:t>
      </w:r>
      <w:r w:rsidR="0025073E" w:rsidRPr="00B024D2">
        <w:rPr>
          <w:rFonts w:ascii="Aptos" w:hAnsi="Aptos" w:cstheme="minorHAnsi"/>
          <w:sz w:val="28"/>
          <w:szCs w:val="28"/>
        </w:rPr>
        <w:t xml:space="preserve"> (Unterscheidung von </w:t>
      </w:r>
      <w:r w:rsidR="006C7A69" w:rsidRPr="00B024D2">
        <w:rPr>
          <w:rFonts w:ascii="Aptos" w:hAnsi="Aptos" w:cstheme="minorHAnsi"/>
          <w:sz w:val="28"/>
          <w:szCs w:val="28"/>
        </w:rPr>
        <w:t xml:space="preserve">privatrechtlich </w:t>
      </w:r>
      <w:r w:rsidR="0025073E" w:rsidRPr="00B024D2">
        <w:rPr>
          <w:rFonts w:ascii="Aptos" w:hAnsi="Aptos" w:cstheme="minorHAnsi"/>
          <w:sz w:val="28"/>
          <w:szCs w:val="28"/>
        </w:rPr>
        <w:t>Angestellten und Beamt</w:t>
      </w:r>
      <w:r w:rsidR="006C7A69" w:rsidRPr="00B024D2">
        <w:rPr>
          <w:rFonts w:ascii="Aptos" w:hAnsi="Aptos" w:cstheme="minorHAnsi"/>
          <w:sz w:val="28"/>
          <w:szCs w:val="28"/>
        </w:rPr>
        <w:t>:innen</w:t>
      </w:r>
      <w:r w:rsidR="0025073E" w:rsidRPr="00B024D2">
        <w:rPr>
          <w:rFonts w:ascii="Aptos" w:hAnsi="Aptos" w:cstheme="minorHAnsi"/>
          <w:sz w:val="28"/>
          <w:szCs w:val="28"/>
        </w:rPr>
        <w:t>)</w:t>
      </w:r>
      <w:r w:rsidRPr="00B024D2">
        <w:rPr>
          <w:rFonts w:ascii="Aptos" w:hAnsi="Aptos" w:cstheme="minorHAnsi"/>
          <w:sz w:val="28"/>
          <w:szCs w:val="28"/>
        </w:rPr>
        <w:t xml:space="preserve"> </w:t>
      </w:r>
    </w:p>
    <w:p w14:paraId="09075B09"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Sonderurlaubsregelungen</w:t>
      </w:r>
    </w:p>
    <w:p w14:paraId="7A3C1FF0"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Mutterschutz/ Elternzeit</w:t>
      </w:r>
    </w:p>
    <w:p w14:paraId="6FA238D0"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Führen von Fortbildungslisten</w:t>
      </w:r>
    </w:p>
    <w:p w14:paraId="3D6A82DE"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Erfassung von Fortbildungen/ Fortbildungsinhalten</w:t>
      </w:r>
    </w:p>
    <w:p w14:paraId="3A2B4981"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FEA Überwachung</w:t>
      </w:r>
    </w:p>
    <w:p w14:paraId="29AF9EF3" w14:textId="10F659AE"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Terminierung und Dokumentation </w:t>
      </w:r>
      <w:r w:rsidR="00676EB2" w:rsidRPr="00B024D2">
        <w:rPr>
          <w:rFonts w:ascii="Aptos" w:hAnsi="Aptos" w:cstheme="minorHAnsi"/>
          <w:sz w:val="28"/>
          <w:szCs w:val="28"/>
        </w:rPr>
        <w:t xml:space="preserve">von </w:t>
      </w:r>
      <w:r w:rsidRPr="00B024D2">
        <w:rPr>
          <w:rFonts w:ascii="Aptos" w:hAnsi="Aptos" w:cstheme="minorHAnsi"/>
          <w:sz w:val="28"/>
          <w:szCs w:val="28"/>
        </w:rPr>
        <w:t>Beurteilungsgespräche</w:t>
      </w:r>
      <w:r w:rsidR="00676EB2" w:rsidRPr="00B024D2">
        <w:rPr>
          <w:rFonts w:ascii="Aptos" w:hAnsi="Aptos" w:cstheme="minorHAnsi"/>
          <w:sz w:val="28"/>
          <w:szCs w:val="28"/>
        </w:rPr>
        <w:t>n mit</w:t>
      </w:r>
      <w:r w:rsidRPr="00B024D2">
        <w:rPr>
          <w:rFonts w:ascii="Aptos" w:hAnsi="Aptos" w:cstheme="minorHAnsi"/>
          <w:sz w:val="28"/>
          <w:szCs w:val="28"/>
        </w:rPr>
        <w:t xml:space="preserve"> Probedienstler</w:t>
      </w:r>
      <w:r w:rsidR="00676EB2" w:rsidRPr="00B024D2">
        <w:rPr>
          <w:rFonts w:ascii="Aptos" w:hAnsi="Aptos" w:cstheme="minorHAnsi"/>
          <w:sz w:val="28"/>
          <w:szCs w:val="28"/>
        </w:rPr>
        <w:t>n</w:t>
      </w:r>
    </w:p>
    <w:p w14:paraId="517195E3" w14:textId="7386BD11"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Führen von Krankheitslisten und termingerechte Meldung an </w:t>
      </w:r>
      <w:r w:rsidR="00836C55" w:rsidRPr="00B024D2">
        <w:rPr>
          <w:rFonts w:ascii="Aptos" w:hAnsi="Aptos" w:cstheme="minorHAnsi"/>
          <w:sz w:val="28"/>
          <w:szCs w:val="28"/>
        </w:rPr>
        <w:t>KA/KKA</w:t>
      </w:r>
      <w:r w:rsidRPr="00B024D2">
        <w:rPr>
          <w:rFonts w:ascii="Aptos" w:hAnsi="Aptos" w:cstheme="minorHAnsi"/>
          <w:sz w:val="28"/>
          <w:szCs w:val="28"/>
        </w:rPr>
        <w:t xml:space="preserve"> (privatrechtlich) bzw. das Landeskirchenamt (</w:t>
      </w:r>
      <w:r w:rsidR="00792F92" w:rsidRPr="00B024D2">
        <w:rPr>
          <w:rFonts w:ascii="Aptos" w:hAnsi="Aptos" w:cstheme="minorHAnsi"/>
          <w:sz w:val="28"/>
          <w:szCs w:val="28"/>
        </w:rPr>
        <w:t>verbeamteten</w:t>
      </w:r>
      <w:r w:rsidRPr="00B024D2">
        <w:rPr>
          <w:rFonts w:ascii="Aptos" w:hAnsi="Aptos" w:cstheme="minorHAnsi"/>
          <w:sz w:val="28"/>
          <w:szCs w:val="28"/>
        </w:rPr>
        <w:t xml:space="preserve"> und privatrechtlich angestellte</w:t>
      </w:r>
      <w:r w:rsidR="00792F92" w:rsidRPr="00B024D2">
        <w:rPr>
          <w:rFonts w:ascii="Aptos" w:hAnsi="Aptos" w:cstheme="minorHAnsi"/>
          <w:sz w:val="28"/>
          <w:szCs w:val="28"/>
        </w:rPr>
        <w:t>n</w:t>
      </w:r>
      <w:r w:rsidRPr="00B024D2">
        <w:rPr>
          <w:rFonts w:ascii="Aptos" w:hAnsi="Aptos" w:cstheme="minorHAnsi"/>
          <w:sz w:val="28"/>
          <w:szCs w:val="28"/>
        </w:rPr>
        <w:t xml:space="preserve"> Pastor:innen)</w:t>
      </w:r>
    </w:p>
    <w:p w14:paraId="0D8FF57E"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Verwalten und eigenverantwortliche Bearbeitung von Dienstreisegenehmigungen und -abrechnungen</w:t>
      </w:r>
    </w:p>
    <w:p w14:paraId="66C995F3"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Führen von Geburtstagslisten und Versand der Geburtstagspost</w:t>
      </w:r>
    </w:p>
    <w:p w14:paraId="5E8A6770" w14:textId="460B0924" w:rsidR="0012559A" w:rsidRPr="00B024D2" w:rsidRDefault="004613A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Ggf. </w:t>
      </w:r>
      <w:r w:rsidR="0059717E" w:rsidRPr="00B024D2">
        <w:rPr>
          <w:rFonts w:ascii="Aptos" w:hAnsi="Aptos" w:cstheme="minorHAnsi"/>
          <w:sz w:val="28"/>
          <w:szCs w:val="28"/>
        </w:rPr>
        <w:t>f</w:t>
      </w:r>
      <w:r w:rsidR="0012559A" w:rsidRPr="00B024D2">
        <w:rPr>
          <w:rFonts w:ascii="Aptos" w:hAnsi="Aptos" w:cstheme="minorHAnsi"/>
          <w:sz w:val="28"/>
          <w:szCs w:val="28"/>
        </w:rPr>
        <w:t>ühren von Personal</w:t>
      </w:r>
      <w:r w:rsidR="007B34E5" w:rsidRPr="00B024D2">
        <w:rPr>
          <w:rFonts w:ascii="Aptos" w:hAnsi="Aptos" w:cstheme="minorHAnsi"/>
          <w:sz w:val="28"/>
          <w:szCs w:val="28"/>
        </w:rPr>
        <w:t>neben</w:t>
      </w:r>
      <w:r w:rsidR="0012559A" w:rsidRPr="00B024D2">
        <w:rPr>
          <w:rFonts w:ascii="Aptos" w:hAnsi="Aptos" w:cstheme="minorHAnsi"/>
          <w:sz w:val="28"/>
          <w:szCs w:val="28"/>
        </w:rPr>
        <w:t>akten</w:t>
      </w:r>
    </w:p>
    <w:p w14:paraId="7EAF1D8F"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Vorbereitung, Planung und Organisation von Jahresgesprächen</w:t>
      </w:r>
    </w:p>
    <w:p w14:paraId="1F0DEA0B"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Organisation von Gottesdienst- und Kasualvertretungen</w:t>
      </w:r>
    </w:p>
    <w:p w14:paraId="73D85B78"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Organisation von Urlaubsvertretungen</w:t>
      </w:r>
    </w:p>
    <w:p w14:paraId="4E3A02A1"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lastRenderedPageBreak/>
        <w:t>Erstellen von Dienstanweisungen</w:t>
      </w:r>
    </w:p>
    <w:p w14:paraId="2283B408"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Erstellen von Pendelformularen</w:t>
      </w:r>
    </w:p>
    <w:p w14:paraId="319E4CB5"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Meldung von Vakanzvertretungen</w:t>
      </w:r>
    </w:p>
    <w:p w14:paraId="20F17F44"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Erstellen von Dienstausweisen</w:t>
      </w:r>
    </w:p>
    <w:p w14:paraId="4564F5CD" w14:textId="4A57AA41" w:rsidR="0012559A" w:rsidRDefault="0012559A" w:rsidP="00CC6FAA">
      <w:pPr>
        <w:pStyle w:val="Listenabsatz"/>
        <w:numPr>
          <w:ilvl w:val="0"/>
          <w:numId w:val="19"/>
        </w:numPr>
        <w:rPr>
          <w:rFonts w:ascii="Aptos" w:hAnsi="Aptos" w:cstheme="minorHAnsi"/>
          <w:sz w:val="28"/>
          <w:szCs w:val="28"/>
        </w:rPr>
      </w:pPr>
      <w:r w:rsidRPr="00B024D2">
        <w:rPr>
          <w:rFonts w:ascii="Aptos" w:hAnsi="Aptos" w:cstheme="minorHAnsi"/>
          <w:sz w:val="28"/>
          <w:szCs w:val="28"/>
        </w:rPr>
        <w:t>Erstellen von allgemeinen Dienstreisegenehmigungen</w:t>
      </w:r>
    </w:p>
    <w:p w14:paraId="435B625F" w14:textId="77777777" w:rsidR="00613D93" w:rsidRPr="00613D93" w:rsidRDefault="00613D93" w:rsidP="00613D93">
      <w:pPr>
        <w:rPr>
          <w:rFonts w:ascii="Aptos" w:hAnsi="Aptos" w:cstheme="minorHAnsi"/>
          <w:sz w:val="28"/>
          <w:szCs w:val="28"/>
        </w:rPr>
      </w:pPr>
    </w:p>
    <w:p w14:paraId="34ED018E" w14:textId="77777777" w:rsidR="00613D93" w:rsidRPr="005B6A2A" w:rsidRDefault="00613D93" w:rsidP="00613D93">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03616C99" w14:textId="77777777" w:rsidR="00613D93" w:rsidRPr="00740EBE"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4B07637A" w14:textId="2C3EF650" w:rsidR="00613D93" w:rsidRPr="00613D93"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4FE5F6F2" w14:textId="77777777" w:rsidR="00C26820" w:rsidRPr="00B024D2" w:rsidRDefault="00C26820" w:rsidP="00C26820">
      <w:pPr>
        <w:pStyle w:val="berschrift1"/>
        <w:rPr>
          <w:rFonts w:ascii="Aptos" w:hAnsi="Aptos" w:cstheme="minorHAnsi"/>
          <w:sz w:val="28"/>
          <w:szCs w:val="28"/>
        </w:rPr>
      </w:pPr>
      <w:bookmarkStart w:id="8" w:name="_Öffentlichkeitsarbeit:"/>
      <w:bookmarkStart w:id="9" w:name="_Allgemeine_Bürotätigkeiten:"/>
      <w:bookmarkStart w:id="10" w:name="_Visitationen:"/>
      <w:bookmarkEnd w:id="8"/>
      <w:bookmarkEnd w:id="9"/>
      <w:bookmarkEnd w:id="10"/>
      <w:r w:rsidRPr="00B024D2">
        <w:rPr>
          <w:rFonts w:ascii="Aptos" w:hAnsi="Aptos" w:cstheme="minorHAnsi"/>
          <w:sz w:val="28"/>
          <w:szCs w:val="28"/>
        </w:rPr>
        <w:t>Zahlstelle:</w:t>
      </w:r>
    </w:p>
    <w:p w14:paraId="443F6FEA"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Rechnungsprüfung</w:t>
      </w:r>
    </w:p>
    <w:p w14:paraId="50B54138"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Vorbereitende Buchführung</w:t>
      </w:r>
    </w:p>
    <w:p w14:paraId="5493D9AF"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Eigenständige Bearbeitung </w:t>
      </w:r>
    </w:p>
    <w:p w14:paraId="4712EE55"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Bearbeitung in AppSpace</w:t>
      </w:r>
    </w:p>
    <w:p w14:paraId="3C4E11F7"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Buchhalterische Bearbeitung der Belege</w:t>
      </w:r>
    </w:p>
    <w:p w14:paraId="1A13F777"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Eingabe in AppSpace</w:t>
      </w:r>
    </w:p>
    <w:p w14:paraId="0B0955B1"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Buchung der Ein- und Ausgangsrechnungen</w:t>
      </w:r>
    </w:p>
    <w:p w14:paraId="00292964"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Kontierung</w:t>
      </w:r>
    </w:p>
    <w:p w14:paraId="46259CBF"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 xml:space="preserve">Sachlich richtig zeichnen </w:t>
      </w:r>
    </w:p>
    <w:p w14:paraId="2BFB26CD"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Führen der Kasse</w:t>
      </w:r>
    </w:p>
    <w:p w14:paraId="5D0C5F69"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Buchhalterische Bearbeitung der Belege</w:t>
      </w:r>
    </w:p>
    <w:p w14:paraId="3EB53049"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Eingabe in Kid-Zahlstelle</w:t>
      </w:r>
    </w:p>
    <w:p w14:paraId="480A4500"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Buchung der Ein- und Auszahlungen</w:t>
      </w:r>
    </w:p>
    <w:p w14:paraId="4D05DABB"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Kontierung</w:t>
      </w:r>
    </w:p>
    <w:p w14:paraId="74A50794"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Kassenabschluss inkl. Zählprotokoll</w:t>
      </w:r>
    </w:p>
    <w:p w14:paraId="7A20BC30"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Antragsstellung verschiedene Gremien</w:t>
      </w:r>
    </w:p>
    <w:p w14:paraId="54E06E5A"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Sprengelkollekte</w:t>
      </w:r>
    </w:p>
    <w:p w14:paraId="40F668B5"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Kirchenkreiskollekte</w:t>
      </w:r>
    </w:p>
    <w:p w14:paraId="481BC4D1"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Geschäftsführender Ausschuss</w:t>
      </w:r>
    </w:p>
    <w:p w14:paraId="6C5A5054" w14:textId="77777777" w:rsidR="00C26820" w:rsidRPr="00B024D2"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Klosterkammer</w:t>
      </w:r>
    </w:p>
    <w:p w14:paraId="5FC88E84" w14:textId="77777777" w:rsidR="00C26820" w:rsidRDefault="00C26820" w:rsidP="00C26820">
      <w:pPr>
        <w:pStyle w:val="Listenabsatz"/>
        <w:numPr>
          <w:ilvl w:val="1"/>
          <w:numId w:val="19"/>
        </w:numPr>
        <w:rPr>
          <w:rFonts w:ascii="Aptos" w:hAnsi="Aptos" w:cstheme="minorHAnsi"/>
          <w:sz w:val="28"/>
          <w:szCs w:val="28"/>
        </w:rPr>
      </w:pPr>
      <w:r w:rsidRPr="00B024D2">
        <w:rPr>
          <w:rFonts w:ascii="Aptos" w:hAnsi="Aptos" w:cstheme="minorHAnsi"/>
          <w:sz w:val="28"/>
          <w:szCs w:val="28"/>
        </w:rPr>
        <w:t>Diakonie</w:t>
      </w:r>
    </w:p>
    <w:p w14:paraId="2C103C4A" w14:textId="77777777" w:rsidR="00C26820" w:rsidRDefault="00C26820" w:rsidP="00C26820">
      <w:pPr>
        <w:rPr>
          <w:rFonts w:ascii="Aptos" w:hAnsi="Aptos" w:cstheme="minorHAnsi"/>
          <w:i/>
          <w:iCs/>
          <w:sz w:val="28"/>
          <w:szCs w:val="28"/>
        </w:rPr>
      </w:pPr>
    </w:p>
    <w:p w14:paraId="05E5B0AA" w14:textId="77777777" w:rsidR="00C26820" w:rsidRPr="005B6A2A" w:rsidRDefault="00C26820" w:rsidP="00C26820">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57B70BB3" w14:textId="77777777" w:rsidR="00C26820" w:rsidRPr="00740EBE"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2448B6BC" w14:textId="77777777" w:rsidR="00C26820"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544231D4" w14:textId="77777777" w:rsidR="000E5584" w:rsidRPr="0023491A" w:rsidRDefault="000E5584" w:rsidP="000E5584">
      <w:pPr>
        <w:pStyle w:val="Listenabsatz"/>
        <w:rPr>
          <w:rFonts w:ascii="Aptos" w:hAnsi="Aptos" w:cstheme="minorHAnsi"/>
          <w:i/>
          <w:iCs/>
          <w:sz w:val="28"/>
          <w:szCs w:val="28"/>
        </w:rPr>
      </w:pPr>
    </w:p>
    <w:p w14:paraId="4EB02C4E" w14:textId="77777777" w:rsidR="00C26820" w:rsidRPr="00B024D2" w:rsidRDefault="00C26820" w:rsidP="00C26820">
      <w:pPr>
        <w:pStyle w:val="berschrift1"/>
        <w:rPr>
          <w:rFonts w:ascii="Aptos" w:hAnsi="Aptos" w:cstheme="minorHAnsi"/>
          <w:sz w:val="28"/>
          <w:szCs w:val="28"/>
        </w:rPr>
      </w:pPr>
      <w:bookmarkStart w:id="11" w:name="_Öffentlichkeitsarbeit:_1"/>
      <w:bookmarkEnd w:id="11"/>
      <w:r w:rsidRPr="00B024D2">
        <w:rPr>
          <w:rFonts w:ascii="Aptos" w:hAnsi="Aptos" w:cstheme="minorHAnsi"/>
          <w:sz w:val="28"/>
          <w:szCs w:val="28"/>
        </w:rPr>
        <w:t xml:space="preserve">Öffentlichkeitsarbeit: </w:t>
      </w:r>
    </w:p>
    <w:p w14:paraId="57A09D40"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Presseauswertung und Dokumentation</w:t>
      </w:r>
    </w:p>
    <w:p w14:paraId="47BD9630"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Erstellung eines regelmäßigen Newsletters</w:t>
      </w:r>
    </w:p>
    <w:p w14:paraId="4F378588"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Social-Media, eigenständig oder Mitarbeit</w:t>
      </w:r>
    </w:p>
    <w:p w14:paraId="200A80EF"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lastRenderedPageBreak/>
        <w:t xml:space="preserve">Meldung von Gottesdienstterminen des KK an Presse und Öffentlichkeitsbeauftragte </w:t>
      </w:r>
    </w:p>
    <w:p w14:paraId="4E011216"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Homepage-Betreuung und Pflege</w:t>
      </w:r>
    </w:p>
    <w:p w14:paraId="1A1FB7DA" w14:textId="77777777" w:rsidR="00C26820" w:rsidRPr="00B024D2"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Regelmäßige Abstimmung mit Öffentlichkeitsbeauftragten/ Pressesprecher:innen des KK</w:t>
      </w:r>
    </w:p>
    <w:p w14:paraId="4DDCE236" w14:textId="77777777" w:rsidR="00C26820" w:rsidRDefault="00C26820" w:rsidP="00C26820">
      <w:pPr>
        <w:pStyle w:val="Listenabsatz"/>
        <w:numPr>
          <w:ilvl w:val="0"/>
          <w:numId w:val="19"/>
        </w:numPr>
        <w:rPr>
          <w:rFonts w:ascii="Aptos" w:hAnsi="Aptos" w:cstheme="minorHAnsi"/>
          <w:sz w:val="28"/>
          <w:szCs w:val="28"/>
        </w:rPr>
      </w:pPr>
      <w:r w:rsidRPr="00B024D2">
        <w:rPr>
          <w:rFonts w:ascii="Aptos" w:hAnsi="Aptos" w:cstheme="minorHAnsi"/>
          <w:sz w:val="28"/>
          <w:szCs w:val="28"/>
        </w:rPr>
        <w:t>Archivierung von Fotos, Erstellung von Fotobüchern</w:t>
      </w:r>
    </w:p>
    <w:p w14:paraId="2DDF1E6A" w14:textId="77777777" w:rsidR="00C26820" w:rsidRPr="00613D93" w:rsidRDefault="00C26820" w:rsidP="00C26820">
      <w:pPr>
        <w:rPr>
          <w:rFonts w:ascii="Aptos" w:hAnsi="Aptos" w:cstheme="minorHAnsi"/>
          <w:sz w:val="28"/>
          <w:szCs w:val="28"/>
        </w:rPr>
      </w:pPr>
    </w:p>
    <w:p w14:paraId="639E9874" w14:textId="77777777" w:rsidR="00C26820" w:rsidRPr="005B6A2A" w:rsidRDefault="00C26820" w:rsidP="00C26820">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564B9313" w14:textId="77777777" w:rsidR="00C26820" w:rsidRPr="00740EBE"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2C562030" w14:textId="77777777" w:rsidR="00C26820" w:rsidRPr="00613D93" w:rsidRDefault="00C26820" w:rsidP="00C26820">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08532059" w14:textId="77777777" w:rsidR="0012559A" w:rsidRPr="00B024D2" w:rsidRDefault="0012559A" w:rsidP="006C68F7">
      <w:pPr>
        <w:pStyle w:val="berschrift1"/>
        <w:rPr>
          <w:rFonts w:ascii="Aptos" w:hAnsi="Aptos" w:cstheme="minorHAnsi"/>
          <w:sz w:val="28"/>
          <w:szCs w:val="28"/>
        </w:rPr>
      </w:pPr>
      <w:bookmarkStart w:id="12" w:name="_Visitationen:_1"/>
      <w:bookmarkEnd w:id="12"/>
      <w:r w:rsidRPr="00B024D2">
        <w:rPr>
          <w:rFonts w:ascii="Aptos" w:hAnsi="Aptos" w:cstheme="minorHAnsi"/>
          <w:sz w:val="28"/>
          <w:szCs w:val="28"/>
        </w:rPr>
        <w:t>Visitationen:</w:t>
      </w:r>
    </w:p>
    <w:p w14:paraId="780CB21F"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Informationsanschreiben und Unterlagen zur Vorbereitung der Visitation versenden</w:t>
      </w:r>
    </w:p>
    <w:p w14:paraId="1A1A4D85"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Termin zur Vorbesprechung mit dem Kirchenvorstand vereinbaren</w:t>
      </w:r>
    </w:p>
    <w:p w14:paraId="7E1C9D56"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Artikel für Gemeindebrief evtl. mit Foto vorbereiten</w:t>
      </w:r>
    </w:p>
    <w:p w14:paraId="2ACCEB06"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Hinweise zur Erstellung des Gemeindebriefs zusenden </w:t>
      </w:r>
    </w:p>
    <w:p w14:paraId="1261058C"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Juristischen Ablauf (Zeitplan) zusenden  </w:t>
      </w:r>
    </w:p>
    <w:p w14:paraId="2F1E8076"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Terminierung Pfarramt und Kirchenvorstand der Gemeinde</w:t>
      </w:r>
    </w:p>
    <w:p w14:paraId="4032F5F9"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Terminvereinbarungen mit allen Beteiligten (Pastor*innen, Kirchenvorstand, Mitarbeiter:innen, Kita, Sprecher:innen Gruppen &amp; Kreise der Gemeinde) </w:t>
      </w:r>
    </w:p>
    <w:p w14:paraId="7E1339C1" w14:textId="3838448C"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Terminvereinbarungen mit dem Visitationsteam, bestehend aus Superintendent:innen und Stellvertreter:innen, Mitgliedern des </w:t>
      </w:r>
      <w:r w:rsidR="001657B6" w:rsidRPr="00B024D2">
        <w:rPr>
          <w:rFonts w:ascii="Aptos" w:hAnsi="Aptos" w:cstheme="minorHAnsi"/>
          <w:sz w:val="28"/>
          <w:szCs w:val="28"/>
        </w:rPr>
        <w:t>K</w:t>
      </w:r>
      <w:r w:rsidRPr="00B024D2">
        <w:rPr>
          <w:rFonts w:ascii="Aptos" w:hAnsi="Aptos" w:cstheme="minorHAnsi"/>
          <w:sz w:val="28"/>
          <w:szCs w:val="28"/>
        </w:rPr>
        <w:t>irchenvorstands/KKV, Archivpfleger:innen, Orgelrevisor:innen und Kirchenkreissozialarbeit</w:t>
      </w:r>
    </w:p>
    <w:p w14:paraId="429B9B52"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Information der Regionalbischöf:innen und des Landeskirchenamtes</w:t>
      </w:r>
    </w:p>
    <w:p w14:paraId="66A27C84"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Information der Pressestelle</w:t>
      </w:r>
    </w:p>
    <w:p w14:paraId="028FCB18"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Die Informationskette zum Visitationsteam im Blick behalten</w:t>
      </w:r>
    </w:p>
    <w:p w14:paraId="616F03DA"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Überwachung zur Einhaltung der rechtlich vorgegebenen Fristen und Visitationsvorschriften</w:t>
      </w:r>
    </w:p>
    <w:p w14:paraId="7AF39B82" w14:textId="77777777" w:rsidR="0012559A" w:rsidRPr="00B024D2" w:rsidRDefault="0012559A" w:rsidP="00B32172">
      <w:pPr>
        <w:pStyle w:val="Listenabsatz"/>
        <w:numPr>
          <w:ilvl w:val="0"/>
          <w:numId w:val="19"/>
        </w:numPr>
        <w:rPr>
          <w:rFonts w:ascii="Aptos" w:hAnsi="Aptos" w:cstheme="minorHAnsi"/>
          <w:sz w:val="28"/>
          <w:szCs w:val="28"/>
        </w:rPr>
      </w:pPr>
      <w:r w:rsidRPr="00B024D2">
        <w:rPr>
          <w:rFonts w:ascii="Aptos" w:hAnsi="Aptos" w:cstheme="minorHAnsi"/>
          <w:sz w:val="28"/>
          <w:szCs w:val="28"/>
        </w:rPr>
        <w:t>Korrekturlesen des Visitationsberichts</w:t>
      </w:r>
    </w:p>
    <w:p w14:paraId="50894827" w14:textId="23EF2FFC" w:rsidR="0012559A" w:rsidRDefault="0012559A" w:rsidP="0012559A">
      <w:pPr>
        <w:pStyle w:val="Listenabsatz"/>
        <w:numPr>
          <w:ilvl w:val="0"/>
          <w:numId w:val="19"/>
        </w:numPr>
        <w:rPr>
          <w:rFonts w:ascii="Aptos" w:hAnsi="Aptos" w:cstheme="minorHAnsi"/>
          <w:sz w:val="28"/>
          <w:szCs w:val="28"/>
        </w:rPr>
      </w:pPr>
      <w:r w:rsidRPr="00B024D2">
        <w:rPr>
          <w:rFonts w:ascii="Aptos" w:hAnsi="Aptos" w:cstheme="minorHAnsi"/>
          <w:sz w:val="28"/>
          <w:szCs w:val="28"/>
        </w:rPr>
        <w:t xml:space="preserve">Nachbereitung der Visitation </w:t>
      </w:r>
    </w:p>
    <w:p w14:paraId="53C59227" w14:textId="77777777" w:rsidR="0023491A" w:rsidRPr="0023491A" w:rsidRDefault="0023491A" w:rsidP="0023491A">
      <w:pPr>
        <w:ind w:left="360"/>
        <w:rPr>
          <w:rFonts w:ascii="Aptos" w:hAnsi="Aptos" w:cstheme="minorHAnsi"/>
          <w:sz w:val="28"/>
          <w:szCs w:val="28"/>
        </w:rPr>
      </w:pPr>
    </w:p>
    <w:p w14:paraId="214CA465" w14:textId="77777777" w:rsidR="00613D93" w:rsidRPr="005B6A2A" w:rsidRDefault="00613D93" w:rsidP="00613D93">
      <w:pPr>
        <w:rPr>
          <w:rFonts w:ascii="Aptos" w:hAnsi="Aptos" w:cstheme="minorHAnsi"/>
          <w:i/>
          <w:iCs/>
          <w:sz w:val="28"/>
          <w:szCs w:val="28"/>
        </w:rPr>
      </w:pPr>
      <w:r w:rsidRPr="005B6A2A">
        <w:rPr>
          <w:rFonts w:ascii="Aptos" w:hAnsi="Aptos" w:cstheme="minorHAnsi"/>
          <w:i/>
          <w:iCs/>
          <w:sz w:val="28"/>
          <w:szCs w:val="28"/>
        </w:rPr>
        <w:t>Raum für individuelle Ergänzungen von Tätigkeiten:</w:t>
      </w:r>
    </w:p>
    <w:p w14:paraId="144B896A" w14:textId="77777777" w:rsidR="00613D93" w:rsidRPr="00740EBE" w:rsidRDefault="00613D93" w:rsidP="00613D93">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0A029CF9" w14:textId="4A81A321" w:rsidR="00613D93" w:rsidRPr="0023491A" w:rsidRDefault="00613D93" w:rsidP="0023491A">
      <w:pPr>
        <w:pStyle w:val="Listenabsatz"/>
        <w:numPr>
          <w:ilvl w:val="0"/>
          <w:numId w:val="19"/>
        </w:numPr>
        <w:rPr>
          <w:rFonts w:ascii="Aptos" w:hAnsi="Aptos" w:cstheme="minorHAnsi"/>
          <w:i/>
          <w:iCs/>
          <w:sz w:val="28"/>
          <w:szCs w:val="28"/>
        </w:rPr>
      </w:pPr>
      <w:r w:rsidRPr="00740EBE">
        <w:rPr>
          <w:rFonts w:ascii="Aptos" w:hAnsi="Aptos" w:cstheme="minorHAnsi"/>
          <w:i/>
          <w:iCs/>
          <w:sz w:val="28"/>
          <w:szCs w:val="28"/>
        </w:rPr>
        <w:t>…</w:t>
      </w:r>
    </w:p>
    <w:p w14:paraId="4AD369BD" w14:textId="75696F3C" w:rsidR="003362F5" w:rsidRPr="00B024D2" w:rsidRDefault="003362F5" w:rsidP="006C68F7">
      <w:pPr>
        <w:pStyle w:val="berschrift1"/>
        <w:rPr>
          <w:rFonts w:ascii="Aptos" w:hAnsi="Aptos" w:cstheme="minorHAnsi"/>
          <w:sz w:val="28"/>
          <w:szCs w:val="28"/>
        </w:rPr>
      </w:pPr>
      <w:bookmarkStart w:id="13" w:name="_Zahlstelle:"/>
      <w:bookmarkStart w:id="14" w:name="_Bearbeitung_von_Angelegenheiten"/>
      <w:bookmarkStart w:id="15" w:name="_Hlk211504797"/>
      <w:bookmarkEnd w:id="13"/>
      <w:bookmarkEnd w:id="14"/>
      <w:r w:rsidRPr="00B024D2">
        <w:rPr>
          <w:rFonts w:ascii="Aptos" w:hAnsi="Aptos" w:cstheme="minorHAnsi"/>
          <w:sz w:val="28"/>
          <w:szCs w:val="28"/>
        </w:rPr>
        <w:t>Sonstiges:</w:t>
      </w:r>
    </w:p>
    <w:p w14:paraId="31C2BCDE" w14:textId="3540D189" w:rsidR="0012559A" w:rsidRPr="005A766C" w:rsidRDefault="009275CC" w:rsidP="005A766C">
      <w:pPr>
        <w:rPr>
          <w:rFonts w:ascii="Aptos" w:hAnsi="Aptos" w:cstheme="minorHAnsi"/>
          <w:sz w:val="28"/>
          <w:szCs w:val="28"/>
        </w:rPr>
      </w:pPr>
      <w:r>
        <w:rPr>
          <w:rFonts w:ascii="Aptos" w:hAnsi="Aptos" w:cstheme="minorHAnsi"/>
          <w:sz w:val="28"/>
          <w:szCs w:val="28"/>
        </w:rPr>
        <w:t>Es</w:t>
      </w:r>
      <w:r w:rsidR="0012559A" w:rsidRPr="005A766C">
        <w:rPr>
          <w:rFonts w:ascii="Aptos" w:hAnsi="Aptos" w:cstheme="minorHAnsi"/>
          <w:sz w:val="28"/>
          <w:szCs w:val="28"/>
        </w:rPr>
        <w:t xml:space="preserve"> können </w:t>
      </w:r>
      <w:r w:rsidR="00B70BC1" w:rsidRPr="005A766C">
        <w:rPr>
          <w:rFonts w:ascii="Aptos" w:hAnsi="Aptos" w:cstheme="minorHAnsi"/>
          <w:sz w:val="28"/>
          <w:szCs w:val="28"/>
        </w:rPr>
        <w:t xml:space="preserve">weitere </w:t>
      </w:r>
      <w:r>
        <w:rPr>
          <w:rFonts w:ascii="Aptos" w:hAnsi="Aptos" w:cstheme="minorHAnsi"/>
          <w:sz w:val="28"/>
          <w:szCs w:val="28"/>
        </w:rPr>
        <w:t xml:space="preserve">individuelle </w:t>
      </w:r>
      <w:r w:rsidR="0012559A" w:rsidRPr="005A766C">
        <w:rPr>
          <w:rFonts w:ascii="Aptos" w:hAnsi="Aptos" w:cstheme="minorHAnsi"/>
          <w:sz w:val="28"/>
          <w:szCs w:val="28"/>
        </w:rPr>
        <w:t>Aufgaben anfallen</w:t>
      </w:r>
      <w:r w:rsidR="00FE51DC">
        <w:rPr>
          <w:rFonts w:ascii="Aptos" w:hAnsi="Aptos" w:cstheme="minorHAnsi"/>
          <w:sz w:val="28"/>
          <w:szCs w:val="28"/>
        </w:rPr>
        <w:t>, die hier zu ergänzen sind</w:t>
      </w:r>
      <w:r w:rsidR="00F850FF">
        <w:rPr>
          <w:rFonts w:ascii="Aptos" w:hAnsi="Aptos" w:cstheme="minorHAnsi"/>
          <w:sz w:val="28"/>
          <w:szCs w:val="28"/>
        </w:rPr>
        <w:t>:</w:t>
      </w:r>
    </w:p>
    <w:p w14:paraId="0C8DCFAF" w14:textId="77777777" w:rsidR="005A766C" w:rsidRPr="00740EBE" w:rsidRDefault="005A766C" w:rsidP="005A766C">
      <w:pPr>
        <w:pStyle w:val="Listenabsatz"/>
        <w:numPr>
          <w:ilvl w:val="0"/>
          <w:numId w:val="17"/>
        </w:numPr>
        <w:rPr>
          <w:rFonts w:ascii="Aptos" w:hAnsi="Aptos" w:cstheme="minorHAnsi"/>
          <w:i/>
          <w:iCs/>
          <w:sz w:val="28"/>
          <w:szCs w:val="28"/>
        </w:rPr>
      </w:pPr>
      <w:r w:rsidRPr="00740EBE">
        <w:rPr>
          <w:rFonts w:ascii="Aptos" w:hAnsi="Aptos" w:cstheme="minorHAnsi"/>
          <w:i/>
          <w:iCs/>
          <w:sz w:val="28"/>
          <w:szCs w:val="28"/>
        </w:rPr>
        <w:t>…</w:t>
      </w:r>
    </w:p>
    <w:p w14:paraId="37651B55" w14:textId="77777777" w:rsidR="005A766C" w:rsidRPr="005A766C" w:rsidRDefault="005A766C" w:rsidP="005A766C">
      <w:pPr>
        <w:pStyle w:val="Listenabsatz"/>
        <w:numPr>
          <w:ilvl w:val="0"/>
          <w:numId w:val="17"/>
        </w:numPr>
        <w:rPr>
          <w:rFonts w:ascii="Aptos" w:hAnsi="Aptos" w:cstheme="minorHAnsi"/>
          <w:i/>
          <w:iCs/>
          <w:sz w:val="28"/>
          <w:szCs w:val="28"/>
        </w:rPr>
      </w:pPr>
      <w:r w:rsidRPr="00740EBE">
        <w:rPr>
          <w:rFonts w:ascii="Aptos" w:hAnsi="Aptos" w:cstheme="minorHAnsi"/>
          <w:i/>
          <w:iCs/>
          <w:sz w:val="28"/>
          <w:szCs w:val="28"/>
        </w:rPr>
        <w:t>…</w:t>
      </w:r>
    </w:p>
    <w:bookmarkEnd w:id="15"/>
    <w:p w14:paraId="47F69EA6" w14:textId="77777777" w:rsidR="00F555A7" w:rsidRDefault="00F555A7">
      <w:pPr>
        <w:rPr>
          <w:rFonts w:ascii="Aptos" w:hAnsi="Aptos" w:cstheme="minorHAnsi"/>
          <w:sz w:val="28"/>
          <w:szCs w:val="28"/>
        </w:rPr>
      </w:pPr>
    </w:p>
    <w:p w14:paraId="063A71DF" w14:textId="3E07AFF8" w:rsidR="001B1103" w:rsidRPr="00B024D2" w:rsidRDefault="00F555A7">
      <w:pPr>
        <w:rPr>
          <w:rFonts w:ascii="Aptos" w:hAnsi="Aptos" w:cstheme="minorHAnsi"/>
          <w:sz w:val="28"/>
          <w:szCs w:val="28"/>
        </w:rPr>
      </w:pPr>
      <w:r w:rsidRPr="00F555A7">
        <w:rPr>
          <w:rFonts w:ascii="Aptos" w:hAnsi="Aptos" w:cstheme="minorHAnsi"/>
          <w:sz w:val="28"/>
          <w:szCs w:val="28"/>
        </w:rPr>
        <w:t>Diese Liste hat keinen Anspruch auf Vollständigkeit. Die Reihenfolge der aufgeführten Tätigkeiten steht in keiner Bewertung nach Wertigkeit und Relevanz; Sie sind lediglich eine Auflistung.</w:t>
      </w:r>
    </w:p>
    <w:sectPr w:rsidR="001B1103" w:rsidRPr="00B024D2" w:rsidSect="00F555A7">
      <w:headerReference w:type="default" r:id="rId8"/>
      <w:footerReference w:type="default" r:id="rId9"/>
      <w:pgSz w:w="23811" w:h="16838" w:orient="landscape" w:code="8"/>
      <w:pgMar w:top="8" w:right="1417" w:bottom="1417" w:left="1985" w:header="2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FBD2" w14:textId="77777777" w:rsidR="009B0F97" w:rsidRDefault="009B0F97" w:rsidP="00202F4E">
      <w:r>
        <w:separator/>
      </w:r>
    </w:p>
  </w:endnote>
  <w:endnote w:type="continuationSeparator" w:id="0">
    <w:p w14:paraId="0E13973D" w14:textId="77777777" w:rsidR="009B0F97" w:rsidRDefault="009B0F97" w:rsidP="0020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626006"/>
      <w:docPartObj>
        <w:docPartGallery w:val="Page Numbers (Bottom of Page)"/>
        <w:docPartUnique/>
      </w:docPartObj>
    </w:sdtPr>
    <w:sdtContent>
      <w:sdt>
        <w:sdtPr>
          <w:id w:val="-1769616900"/>
          <w:docPartObj>
            <w:docPartGallery w:val="Page Numbers (Top of Page)"/>
            <w:docPartUnique/>
          </w:docPartObj>
        </w:sdtPr>
        <w:sdtContent>
          <w:p w14:paraId="7AF78AAB" w14:textId="344F0666" w:rsidR="00F555A7" w:rsidRDefault="00F555A7">
            <w:pPr>
              <w:pStyle w:val="Fuzeile"/>
              <w:jc w:val="right"/>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AC1DAB3" w14:textId="77777777" w:rsidR="00534295" w:rsidRDefault="00534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E8DA" w14:textId="77777777" w:rsidR="009B0F97" w:rsidRDefault="009B0F97" w:rsidP="00202F4E">
      <w:r>
        <w:separator/>
      </w:r>
    </w:p>
  </w:footnote>
  <w:footnote w:type="continuationSeparator" w:id="0">
    <w:p w14:paraId="555BFE10" w14:textId="77777777" w:rsidR="009B0F97" w:rsidRDefault="009B0F97" w:rsidP="0020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1998" w14:textId="242E723A" w:rsidR="00202F4E" w:rsidRDefault="00AC6002" w:rsidP="00AC6002">
    <w:pPr>
      <w:tabs>
        <w:tab w:val="center" w:pos="10630"/>
        <w:tab w:val="left" w:pos="15405"/>
      </w:tabs>
      <w:rPr>
        <w:b/>
        <w:sz w:val="44"/>
        <w:szCs w:val="44"/>
      </w:rPr>
    </w:pPr>
    <w:r>
      <w:rPr>
        <w:b/>
        <w:sz w:val="44"/>
        <w:szCs w:val="44"/>
      </w:rPr>
      <w:tab/>
    </w:r>
    <w:r>
      <w:rPr>
        <w:b/>
        <w:sz w:val="44"/>
        <w:szCs w:val="44"/>
      </w:rPr>
      <w:tab/>
    </w:r>
  </w:p>
  <w:p w14:paraId="4C088D09" w14:textId="77777777" w:rsidR="00202F4E" w:rsidRDefault="00202F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13"/>
    <w:multiLevelType w:val="hybridMultilevel"/>
    <w:tmpl w:val="03F429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DD3638"/>
    <w:multiLevelType w:val="hybridMultilevel"/>
    <w:tmpl w:val="8ED62DE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3C4D75"/>
    <w:multiLevelType w:val="hybridMultilevel"/>
    <w:tmpl w:val="7C04342E"/>
    <w:lvl w:ilvl="0" w:tplc="04070005">
      <w:start w:val="1"/>
      <w:numFmt w:val="bullet"/>
      <w:lvlText w:val=""/>
      <w:lvlJc w:val="left"/>
      <w:pPr>
        <w:ind w:left="1920" w:hanging="360"/>
      </w:pPr>
      <w:rPr>
        <w:rFonts w:ascii="Wingdings" w:hAnsi="Wingdings" w:hint="default"/>
      </w:rPr>
    </w:lvl>
    <w:lvl w:ilvl="1" w:tplc="04070003">
      <w:start w:val="1"/>
      <w:numFmt w:val="bullet"/>
      <w:lvlText w:val="o"/>
      <w:lvlJc w:val="left"/>
      <w:pPr>
        <w:ind w:left="2640" w:hanging="360"/>
      </w:pPr>
      <w:rPr>
        <w:rFonts w:ascii="Courier New" w:hAnsi="Courier New" w:cs="Courier New" w:hint="default"/>
      </w:rPr>
    </w:lvl>
    <w:lvl w:ilvl="2" w:tplc="04070005">
      <w:start w:val="1"/>
      <w:numFmt w:val="bullet"/>
      <w:lvlText w:val=""/>
      <w:lvlJc w:val="left"/>
      <w:pPr>
        <w:ind w:left="3360" w:hanging="360"/>
      </w:pPr>
      <w:rPr>
        <w:rFonts w:ascii="Wingdings" w:hAnsi="Wingdings" w:hint="default"/>
      </w:rPr>
    </w:lvl>
    <w:lvl w:ilvl="3" w:tplc="0407000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3" w15:restartNumberingAfterBreak="0">
    <w:nsid w:val="1D477268"/>
    <w:multiLevelType w:val="hybridMultilevel"/>
    <w:tmpl w:val="2828FF80"/>
    <w:lvl w:ilvl="0" w:tplc="FFFFFFFF">
      <w:start w:val="1"/>
      <w:numFmt w:val="decimal"/>
      <w:lvlText w:val="%1."/>
      <w:lvlJc w:val="left"/>
      <w:pPr>
        <w:ind w:left="720" w:hanging="360"/>
      </w:pPr>
      <w:rPr>
        <w:rFonts w:hint="default"/>
      </w:rPr>
    </w:lvl>
    <w:lvl w:ilvl="1" w:tplc="5798DAD0">
      <w:numFmt w:val="bullet"/>
      <w:lvlText w:val="-"/>
      <w:lvlJc w:val="left"/>
      <w:pPr>
        <w:ind w:left="1353" w:hanging="360"/>
      </w:pPr>
      <w:rPr>
        <w:rFonts w:ascii="Calibri" w:eastAsiaTheme="minorHAnsi" w:hAnsi="Calibri"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04446D"/>
    <w:multiLevelType w:val="hybridMultilevel"/>
    <w:tmpl w:val="B3426BAE"/>
    <w:lvl w:ilvl="0" w:tplc="0407000F">
      <w:start w:val="1"/>
      <w:numFmt w:val="decimal"/>
      <w:lvlText w:val="%1."/>
      <w:lvlJc w:val="left"/>
      <w:pPr>
        <w:ind w:left="2136" w:hanging="360"/>
      </w:p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5" w15:restartNumberingAfterBreak="0">
    <w:nsid w:val="252F41F7"/>
    <w:multiLevelType w:val="hybridMultilevel"/>
    <w:tmpl w:val="BBF2EC1A"/>
    <w:lvl w:ilvl="0" w:tplc="04070001">
      <w:start w:val="1"/>
      <w:numFmt w:val="bullet"/>
      <w:lvlText w:val=""/>
      <w:lvlJc w:val="left"/>
      <w:pPr>
        <w:ind w:left="1353" w:hanging="360"/>
      </w:pPr>
      <w:rPr>
        <w:rFonts w:ascii="Symbol" w:hAnsi="Symbol" w:hint="default"/>
      </w:rPr>
    </w:lvl>
    <w:lvl w:ilvl="1" w:tplc="04070003">
      <w:start w:val="1"/>
      <w:numFmt w:val="bullet"/>
      <w:lvlText w:val="o"/>
      <w:lvlJc w:val="left"/>
      <w:pPr>
        <w:ind w:left="2073" w:hanging="360"/>
      </w:pPr>
      <w:rPr>
        <w:rFonts w:ascii="Courier New" w:hAnsi="Courier New" w:cs="Courier New"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6" w15:restartNumberingAfterBreak="0">
    <w:nsid w:val="2DD6201E"/>
    <w:multiLevelType w:val="hybridMultilevel"/>
    <w:tmpl w:val="93603D2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0317E8E"/>
    <w:multiLevelType w:val="hybridMultilevel"/>
    <w:tmpl w:val="E91205A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9553787"/>
    <w:multiLevelType w:val="hybridMultilevel"/>
    <w:tmpl w:val="F27C197A"/>
    <w:lvl w:ilvl="0" w:tplc="FFFFFFFF">
      <w:start w:val="1"/>
      <w:numFmt w:val="decimal"/>
      <w:lvlText w:val="%1."/>
      <w:lvlJc w:val="left"/>
      <w:pPr>
        <w:ind w:left="720" w:hanging="360"/>
      </w:pPr>
      <w:rPr>
        <w:rFonts w:hint="default"/>
      </w:rPr>
    </w:lvl>
    <w:lvl w:ilvl="1" w:tplc="04070001">
      <w:start w:val="1"/>
      <w:numFmt w:val="bullet"/>
      <w:lvlText w:val=""/>
      <w:lvlJc w:val="left"/>
      <w:pPr>
        <w:ind w:left="135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1023F5"/>
    <w:multiLevelType w:val="hybridMultilevel"/>
    <w:tmpl w:val="46C69756"/>
    <w:lvl w:ilvl="0" w:tplc="5798DAD0">
      <w:numFmt w:val="bullet"/>
      <w:lvlText w:val="-"/>
      <w:lvlJc w:val="left"/>
      <w:pPr>
        <w:ind w:left="1068" w:hanging="360"/>
      </w:pPr>
      <w:rPr>
        <w:rFonts w:ascii="Calibri" w:eastAsiaTheme="minorHAnsi" w:hAnsi="Calibri"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44A9372C"/>
    <w:multiLevelType w:val="hybridMultilevel"/>
    <w:tmpl w:val="C74AFBA0"/>
    <w:lvl w:ilvl="0" w:tplc="9516F8A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F348FB"/>
    <w:multiLevelType w:val="hybridMultilevel"/>
    <w:tmpl w:val="38768EF0"/>
    <w:lvl w:ilvl="0" w:tplc="0407000F">
      <w:start w:val="1"/>
      <w:numFmt w:val="decimal"/>
      <w:lvlText w:val="%1."/>
      <w:lvlJc w:val="left"/>
      <w:pPr>
        <w:ind w:left="720" w:hanging="360"/>
      </w:pPr>
      <w:rPr>
        <w:rFonts w:hint="default"/>
      </w:rPr>
    </w:lvl>
    <w:lvl w:ilvl="1" w:tplc="0407000F">
      <w:start w:val="1"/>
      <w:numFmt w:val="decimal"/>
      <w:lvlText w:val="%2."/>
      <w:lvlJc w:val="left"/>
      <w:pPr>
        <w:ind w:left="1353" w:hanging="360"/>
      </w:p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4706CB"/>
    <w:multiLevelType w:val="hybridMultilevel"/>
    <w:tmpl w:val="84D45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B90097"/>
    <w:multiLevelType w:val="hybridMultilevel"/>
    <w:tmpl w:val="704C9DBC"/>
    <w:lvl w:ilvl="0" w:tplc="FB02267A">
      <w:start w:val="2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60055D"/>
    <w:multiLevelType w:val="hybridMultilevel"/>
    <w:tmpl w:val="B49C464C"/>
    <w:lvl w:ilvl="0" w:tplc="FFFFFFFF">
      <w:start w:val="1"/>
      <w:numFmt w:val="decimal"/>
      <w:lvlText w:val="%1."/>
      <w:lvlJc w:val="left"/>
      <w:pPr>
        <w:ind w:left="720" w:hanging="360"/>
      </w:pPr>
      <w:rPr>
        <w:rFonts w:hint="default"/>
      </w:rPr>
    </w:lvl>
    <w:lvl w:ilvl="1" w:tplc="04070001">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EE41CF"/>
    <w:multiLevelType w:val="hybridMultilevel"/>
    <w:tmpl w:val="CA50E286"/>
    <w:lvl w:ilvl="0" w:tplc="0407000F">
      <w:start w:val="1"/>
      <w:numFmt w:val="decimal"/>
      <w:lvlText w:val="%1."/>
      <w:lvlJc w:val="left"/>
      <w:pPr>
        <w:tabs>
          <w:tab w:val="num" w:pos="720"/>
        </w:tabs>
        <w:ind w:left="720" w:hanging="360"/>
      </w:pPr>
      <w:rPr>
        <w:rFonts w:hint="default"/>
      </w:rPr>
    </w:lvl>
    <w:lvl w:ilvl="1" w:tplc="0407000B">
      <w:start w:val="1"/>
      <w:numFmt w:val="bullet"/>
      <w:lvlText w:val=""/>
      <w:lvlJc w:val="left"/>
      <w:pPr>
        <w:tabs>
          <w:tab w:val="num" w:pos="720"/>
        </w:tabs>
        <w:ind w:left="720" w:hanging="360"/>
      </w:pPr>
      <w:rPr>
        <w:rFonts w:ascii="Wingdings" w:hAnsi="Wingdings" w:hint="default"/>
      </w:rPr>
    </w:lvl>
    <w:lvl w:ilvl="2" w:tplc="04070005">
      <w:start w:val="1"/>
      <w:numFmt w:val="bullet"/>
      <w:lvlText w:val=""/>
      <w:lvlJc w:val="left"/>
      <w:pPr>
        <w:ind w:left="192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B77673"/>
    <w:multiLevelType w:val="hybridMultilevel"/>
    <w:tmpl w:val="291A2DEA"/>
    <w:lvl w:ilvl="0" w:tplc="FFFFFFFF">
      <w:start w:val="1"/>
      <w:numFmt w:val="decimal"/>
      <w:lvlText w:val="%1."/>
      <w:lvlJc w:val="left"/>
      <w:pPr>
        <w:ind w:left="720" w:hanging="360"/>
      </w:pPr>
      <w:rPr>
        <w:rFonts w:hint="default"/>
      </w:rPr>
    </w:lvl>
    <w:lvl w:ilvl="1" w:tplc="04070001">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124474"/>
    <w:multiLevelType w:val="hybridMultilevel"/>
    <w:tmpl w:val="6096EF64"/>
    <w:lvl w:ilvl="0" w:tplc="FFFFFFFF">
      <w:start w:val="1"/>
      <w:numFmt w:val="decimal"/>
      <w:lvlText w:val="%1."/>
      <w:lvlJc w:val="left"/>
      <w:pPr>
        <w:ind w:left="720" w:hanging="360"/>
      </w:pPr>
      <w:rPr>
        <w:rFonts w:hint="default"/>
      </w:rPr>
    </w:lvl>
    <w:lvl w:ilvl="1" w:tplc="04070001">
      <w:start w:val="1"/>
      <w:numFmt w:val="bullet"/>
      <w:lvlText w:val=""/>
      <w:lvlJc w:val="left"/>
      <w:pPr>
        <w:ind w:left="135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876357"/>
    <w:multiLevelType w:val="hybridMultilevel"/>
    <w:tmpl w:val="2348E070"/>
    <w:lvl w:ilvl="0" w:tplc="FFFFFFFF">
      <w:start w:val="1"/>
      <w:numFmt w:val="decimal"/>
      <w:lvlText w:val="%1."/>
      <w:lvlJc w:val="left"/>
      <w:pPr>
        <w:ind w:left="720" w:hanging="360"/>
      </w:pPr>
      <w:rPr>
        <w:rFonts w:hint="default"/>
      </w:rPr>
    </w:lvl>
    <w:lvl w:ilvl="1" w:tplc="04070001">
      <w:start w:val="1"/>
      <w:numFmt w:val="bullet"/>
      <w:lvlText w:val=""/>
      <w:lvlJc w:val="left"/>
      <w:pPr>
        <w:ind w:left="135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6660AA"/>
    <w:multiLevelType w:val="hybridMultilevel"/>
    <w:tmpl w:val="44B6680A"/>
    <w:lvl w:ilvl="0" w:tplc="FFFFFFFF">
      <w:start w:val="1"/>
      <w:numFmt w:val="decimal"/>
      <w:lvlText w:val="%1."/>
      <w:lvlJc w:val="left"/>
      <w:pPr>
        <w:ind w:left="720" w:hanging="360"/>
      </w:pPr>
      <w:rPr>
        <w:rFonts w:hint="default"/>
      </w:rPr>
    </w:lvl>
    <w:lvl w:ilvl="1" w:tplc="04070001">
      <w:start w:val="1"/>
      <w:numFmt w:val="bullet"/>
      <w:lvlText w:val=""/>
      <w:lvlJc w:val="left"/>
      <w:pPr>
        <w:ind w:left="135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F0156C"/>
    <w:multiLevelType w:val="hybridMultilevel"/>
    <w:tmpl w:val="53F8B828"/>
    <w:lvl w:ilvl="0" w:tplc="5798DAD0">
      <w:numFmt w:val="bullet"/>
      <w:lvlText w:val="-"/>
      <w:lvlJc w:val="left"/>
      <w:pPr>
        <w:ind w:left="720" w:hanging="360"/>
      </w:pPr>
      <w:rPr>
        <w:rFonts w:ascii="Calibri" w:eastAsiaTheme="minorHAnsi" w:hAnsi="Calibri" w:cstheme="minorBidi" w:hint="default"/>
      </w:rPr>
    </w:lvl>
    <w:lvl w:ilvl="1" w:tplc="FFFFFFFF">
      <w:numFmt w:val="bullet"/>
      <w:lvlText w:val="-"/>
      <w:lvlJc w:val="left"/>
      <w:pPr>
        <w:ind w:left="1353" w:hanging="360"/>
      </w:pPr>
      <w:rPr>
        <w:rFonts w:ascii="Calibri" w:eastAsiaTheme="minorHAnsi" w:hAnsi="Calibri"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0A74E2"/>
    <w:multiLevelType w:val="hybridMultilevel"/>
    <w:tmpl w:val="223E1E98"/>
    <w:lvl w:ilvl="0" w:tplc="04070001">
      <w:start w:val="1"/>
      <w:numFmt w:val="bullet"/>
      <w:lvlText w:val=""/>
      <w:lvlJc w:val="left"/>
      <w:pPr>
        <w:ind w:left="1068" w:hanging="360"/>
      </w:pPr>
      <w:rPr>
        <w:rFonts w:ascii="Symbol" w:hAnsi="Symbol" w:hint="default"/>
      </w:rPr>
    </w:lvl>
    <w:lvl w:ilvl="1" w:tplc="FFFFFFFF">
      <w:start w:val="1"/>
      <w:numFmt w:val="decimal"/>
      <w:lvlText w:val="%2."/>
      <w:lvlJc w:val="left"/>
      <w:pPr>
        <w:ind w:left="1701" w:hanging="360"/>
      </w:p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2017268774">
    <w:abstractNumId w:val="15"/>
  </w:num>
  <w:num w:numId="2" w16cid:durableId="98451818">
    <w:abstractNumId w:val="1"/>
  </w:num>
  <w:num w:numId="3" w16cid:durableId="432358492">
    <w:abstractNumId w:val="11"/>
  </w:num>
  <w:num w:numId="4" w16cid:durableId="161942352">
    <w:abstractNumId w:val="2"/>
  </w:num>
  <w:num w:numId="5" w16cid:durableId="972826284">
    <w:abstractNumId w:val="12"/>
  </w:num>
  <w:num w:numId="6" w16cid:durableId="896356698">
    <w:abstractNumId w:val="19"/>
  </w:num>
  <w:num w:numId="7" w16cid:durableId="1082526900">
    <w:abstractNumId w:val="18"/>
  </w:num>
  <w:num w:numId="8" w16cid:durableId="1358699625">
    <w:abstractNumId w:val="17"/>
  </w:num>
  <w:num w:numId="9" w16cid:durableId="1822575361">
    <w:abstractNumId w:val="5"/>
  </w:num>
  <w:num w:numId="10" w16cid:durableId="1759983645">
    <w:abstractNumId w:val="8"/>
  </w:num>
  <w:num w:numId="11" w16cid:durableId="1110125617">
    <w:abstractNumId w:val="21"/>
  </w:num>
  <w:num w:numId="12" w16cid:durableId="1881815145">
    <w:abstractNumId w:val="14"/>
  </w:num>
  <w:num w:numId="13" w16cid:durableId="1697267993">
    <w:abstractNumId w:val="16"/>
  </w:num>
  <w:num w:numId="14" w16cid:durableId="1157722726">
    <w:abstractNumId w:val="0"/>
  </w:num>
  <w:num w:numId="15" w16cid:durableId="1725714725">
    <w:abstractNumId w:val="7"/>
  </w:num>
  <w:num w:numId="16" w16cid:durableId="1088892234">
    <w:abstractNumId w:val="6"/>
  </w:num>
  <w:num w:numId="17" w16cid:durableId="1256858784">
    <w:abstractNumId w:val="9"/>
  </w:num>
  <w:num w:numId="18" w16cid:durableId="1365710746">
    <w:abstractNumId w:val="3"/>
  </w:num>
  <w:num w:numId="19" w16cid:durableId="1914196751">
    <w:abstractNumId w:val="20"/>
  </w:num>
  <w:num w:numId="20" w16cid:durableId="222527354">
    <w:abstractNumId w:val="10"/>
  </w:num>
  <w:num w:numId="21" w16cid:durableId="1293559957">
    <w:abstractNumId w:val="4"/>
  </w:num>
  <w:num w:numId="22" w16cid:durableId="18678654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9A"/>
    <w:rsid w:val="00006590"/>
    <w:rsid w:val="00017F91"/>
    <w:rsid w:val="00027D41"/>
    <w:rsid w:val="00050E4D"/>
    <w:rsid w:val="000567D9"/>
    <w:rsid w:val="000606D4"/>
    <w:rsid w:val="00082156"/>
    <w:rsid w:val="00092EB7"/>
    <w:rsid w:val="00095F51"/>
    <w:rsid w:val="00096B18"/>
    <w:rsid w:val="000A30E2"/>
    <w:rsid w:val="000A5575"/>
    <w:rsid w:val="000C241C"/>
    <w:rsid w:val="000C5FD3"/>
    <w:rsid w:val="000C7704"/>
    <w:rsid w:val="000D6903"/>
    <w:rsid w:val="000E5584"/>
    <w:rsid w:val="000F3C34"/>
    <w:rsid w:val="00107FCC"/>
    <w:rsid w:val="001117AA"/>
    <w:rsid w:val="0012559A"/>
    <w:rsid w:val="00133A0C"/>
    <w:rsid w:val="00140DA8"/>
    <w:rsid w:val="00163D3F"/>
    <w:rsid w:val="001657B6"/>
    <w:rsid w:val="00166572"/>
    <w:rsid w:val="00182C45"/>
    <w:rsid w:val="00186EF8"/>
    <w:rsid w:val="001B1103"/>
    <w:rsid w:val="001B5A1C"/>
    <w:rsid w:val="001C5CDB"/>
    <w:rsid w:val="001D272E"/>
    <w:rsid w:val="001D7223"/>
    <w:rsid w:val="001F32C6"/>
    <w:rsid w:val="00202F4E"/>
    <w:rsid w:val="002057F4"/>
    <w:rsid w:val="00214610"/>
    <w:rsid w:val="00216E00"/>
    <w:rsid w:val="0023491A"/>
    <w:rsid w:val="00235574"/>
    <w:rsid w:val="002503B3"/>
    <w:rsid w:val="0025073E"/>
    <w:rsid w:val="00250D67"/>
    <w:rsid w:val="00255B89"/>
    <w:rsid w:val="002707C3"/>
    <w:rsid w:val="00273385"/>
    <w:rsid w:val="00277C95"/>
    <w:rsid w:val="00281A7B"/>
    <w:rsid w:val="002848F2"/>
    <w:rsid w:val="002938B4"/>
    <w:rsid w:val="00295DB3"/>
    <w:rsid w:val="002A7133"/>
    <w:rsid w:val="002B21AC"/>
    <w:rsid w:val="002C3C63"/>
    <w:rsid w:val="002C464F"/>
    <w:rsid w:val="002C5243"/>
    <w:rsid w:val="002C5F91"/>
    <w:rsid w:val="002D2EC0"/>
    <w:rsid w:val="002D5B98"/>
    <w:rsid w:val="003246AE"/>
    <w:rsid w:val="00326C59"/>
    <w:rsid w:val="00334AAD"/>
    <w:rsid w:val="00334C4F"/>
    <w:rsid w:val="003362F5"/>
    <w:rsid w:val="00343073"/>
    <w:rsid w:val="00347324"/>
    <w:rsid w:val="00355855"/>
    <w:rsid w:val="003620AE"/>
    <w:rsid w:val="00365188"/>
    <w:rsid w:val="00386F16"/>
    <w:rsid w:val="00387FBD"/>
    <w:rsid w:val="003909B0"/>
    <w:rsid w:val="003A1552"/>
    <w:rsid w:val="003A1E27"/>
    <w:rsid w:val="003A4D40"/>
    <w:rsid w:val="003A79F8"/>
    <w:rsid w:val="003B0AF3"/>
    <w:rsid w:val="003B11F7"/>
    <w:rsid w:val="003D72E5"/>
    <w:rsid w:val="00402BA5"/>
    <w:rsid w:val="00422195"/>
    <w:rsid w:val="004332C8"/>
    <w:rsid w:val="00436511"/>
    <w:rsid w:val="00456EC5"/>
    <w:rsid w:val="004613AA"/>
    <w:rsid w:val="0046317C"/>
    <w:rsid w:val="0046387C"/>
    <w:rsid w:val="0046654D"/>
    <w:rsid w:val="004742F4"/>
    <w:rsid w:val="00476BC0"/>
    <w:rsid w:val="00482723"/>
    <w:rsid w:val="00485BA9"/>
    <w:rsid w:val="00494EEC"/>
    <w:rsid w:val="004A1634"/>
    <w:rsid w:val="004C33E1"/>
    <w:rsid w:val="004C39BD"/>
    <w:rsid w:val="004E42E3"/>
    <w:rsid w:val="004E4C2D"/>
    <w:rsid w:val="004E6583"/>
    <w:rsid w:val="005142AF"/>
    <w:rsid w:val="00517F8E"/>
    <w:rsid w:val="00526004"/>
    <w:rsid w:val="00534295"/>
    <w:rsid w:val="0053483D"/>
    <w:rsid w:val="00543D51"/>
    <w:rsid w:val="005509EC"/>
    <w:rsid w:val="00554737"/>
    <w:rsid w:val="00577BED"/>
    <w:rsid w:val="00586FF4"/>
    <w:rsid w:val="0059717E"/>
    <w:rsid w:val="005A2727"/>
    <w:rsid w:val="005A766C"/>
    <w:rsid w:val="005B6A2A"/>
    <w:rsid w:val="005B6FA0"/>
    <w:rsid w:val="005D2451"/>
    <w:rsid w:val="005D36C4"/>
    <w:rsid w:val="005D3E3F"/>
    <w:rsid w:val="005D4FB6"/>
    <w:rsid w:val="005D5DB9"/>
    <w:rsid w:val="005E2F45"/>
    <w:rsid w:val="005E575A"/>
    <w:rsid w:val="005F00AD"/>
    <w:rsid w:val="00604E25"/>
    <w:rsid w:val="00613D93"/>
    <w:rsid w:val="006144A1"/>
    <w:rsid w:val="00615E8A"/>
    <w:rsid w:val="00623E0A"/>
    <w:rsid w:val="0062689C"/>
    <w:rsid w:val="0063069F"/>
    <w:rsid w:val="00641081"/>
    <w:rsid w:val="00644C82"/>
    <w:rsid w:val="00672F75"/>
    <w:rsid w:val="00673F88"/>
    <w:rsid w:val="00676EB2"/>
    <w:rsid w:val="00686E03"/>
    <w:rsid w:val="006B08F7"/>
    <w:rsid w:val="006C3149"/>
    <w:rsid w:val="006C68F7"/>
    <w:rsid w:val="006C7A69"/>
    <w:rsid w:val="006F18E3"/>
    <w:rsid w:val="006F284D"/>
    <w:rsid w:val="00705A5F"/>
    <w:rsid w:val="0072191A"/>
    <w:rsid w:val="00726758"/>
    <w:rsid w:val="007272CD"/>
    <w:rsid w:val="00740EBE"/>
    <w:rsid w:val="00744505"/>
    <w:rsid w:val="00770327"/>
    <w:rsid w:val="00792F92"/>
    <w:rsid w:val="007B34E5"/>
    <w:rsid w:val="007C0539"/>
    <w:rsid w:val="007C4D41"/>
    <w:rsid w:val="007D2A7E"/>
    <w:rsid w:val="007D3185"/>
    <w:rsid w:val="00805EFA"/>
    <w:rsid w:val="008066B2"/>
    <w:rsid w:val="008071EB"/>
    <w:rsid w:val="00814805"/>
    <w:rsid w:val="0082575A"/>
    <w:rsid w:val="00836C55"/>
    <w:rsid w:val="008417FC"/>
    <w:rsid w:val="00845D34"/>
    <w:rsid w:val="00852047"/>
    <w:rsid w:val="0085462C"/>
    <w:rsid w:val="008750F1"/>
    <w:rsid w:val="00881C2D"/>
    <w:rsid w:val="00885581"/>
    <w:rsid w:val="0089236B"/>
    <w:rsid w:val="008A10F1"/>
    <w:rsid w:val="008B5762"/>
    <w:rsid w:val="008B5B90"/>
    <w:rsid w:val="008C214A"/>
    <w:rsid w:val="008C4935"/>
    <w:rsid w:val="008D6BD4"/>
    <w:rsid w:val="008F104C"/>
    <w:rsid w:val="00904EE6"/>
    <w:rsid w:val="00907863"/>
    <w:rsid w:val="00924550"/>
    <w:rsid w:val="009275CC"/>
    <w:rsid w:val="00930447"/>
    <w:rsid w:val="009327C3"/>
    <w:rsid w:val="00940CFA"/>
    <w:rsid w:val="009511FA"/>
    <w:rsid w:val="0095320E"/>
    <w:rsid w:val="009644D8"/>
    <w:rsid w:val="00966AC9"/>
    <w:rsid w:val="00972BEB"/>
    <w:rsid w:val="009746AA"/>
    <w:rsid w:val="009937FC"/>
    <w:rsid w:val="00996910"/>
    <w:rsid w:val="0099706C"/>
    <w:rsid w:val="009977B2"/>
    <w:rsid w:val="009A3802"/>
    <w:rsid w:val="009B0F97"/>
    <w:rsid w:val="009C326C"/>
    <w:rsid w:val="009D15BA"/>
    <w:rsid w:val="009D4CAB"/>
    <w:rsid w:val="009E6469"/>
    <w:rsid w:val="009E656D"/>
    <w:rsid w:val="00A01074"/>
    <w:rsid w:val="00A27708"/>
    <w:rsid w:val="00A408FF"/>
    <w:rsid w:val="00A72AC1"/>
    <w:rsid w:val="00A75D07"/>
    <w:rsid w:val="00A93ED7"/>
    <w:rsid w:val="00AB39F1"/>
    <w:rsid w:val="00AB49A0"/>
    <w:rsid w:val="00AB5554"/>
    <w:rsid w:val="00AC38EA"/>
    <w:rsid w:val="00AC41EA"/>
    <w:rsid w:val="00AC6002"/>
    <w:rsid w:val="00AC740A"/>
    <w:rsid w:val="00AD43B0"/>
    <w:rsid w:val="00AE2790"/>
    <w:rsid w:val="00AE6C62"/>
    <w:rsid w:val="00AF0BEE"/>
    <w:rsid w:val="00AF387B"/>
    <w:rsid w:val="00AF4F32"/>
    <w:rsid w:val="00B024D2"/>
    <w:rsid w:val="00B0425D"/>
    <w:rsid w:val="00B07CE6"/>
    <w:rsid w:val="00B15131"/>
    <w:rsid w:val="00B16512"/>
    <w:rsid w:val="00B31799"/>
    <w:rsid w:val="00B32172"/>
    <w:rsid w:val="00B40DA4"/>
    <w:rsid w:val="00B506B7"/>
    <w:rsid w:val="00B5247A"/>
    <w:rsid w:val="00B5314A"/>
    <w:rsid w:val="00B5617C"/>
    <w:rsid w:val="00B70BC1"/>
    <w:rsid w:val="00B91596"/>
    <w:rsid w:val="00B960A7"/>
    <w:rsid w:val="00BA320F"/>
    <w:rsid w:val="00BB3986"/>
    <w:rsid w:val="00BC07D2"/>
    <w:rsid w:val="00BC619C"/>
    <w:rsid w:val="00BC7671"/>
    <w:rsid w:val="00BD0A3F"/>
    <w:rsid w:val="00BD5AA0"/>
    <w:rsid w:val="00BE3FB3"/>
    <w:rsid w:val="00BE7F97"/>
    <w:rsid w:val="00BF5468"/>
    <w:rsid w:val="00BF550A"/>
    <w:rsid w:val="00C15A39"/>
    <w:rsid w:val="00C1789D"/>
    <w:rsid w:val="00C26820"/>
    <w:rsid w:val="00C27F91"/>
    <w:rsid w:val="00C43FCE"/>
    <w:rsid w:val="00C551FF"/>
    <w:rsid w:val="00C63DA7"/>
    <w:rsid w:val="00C66204"/>
    <w:rsid w:val="00C702B5"/>
    <w:rsid w:val="00C70659"/>
    <w:rsid w:val="00C7621E"/>
    <w:rsid w:val="00C82E60"/>
    <w:rsid w:val="00C94455"/>
    <w:rsid w:val="00CA4575"/>
    <w:rsid w:val="00CB6F22"/>
    <w:rsid w:val="00CB7FEA"/>
    <w:rsid w:val="00CC3FD2"/>
    <w:rsid w:val="00CC6FAA"/>
    <w:rsid w:val="00CD1EF4"/>
    <w:rsid w:val="00CD53DC"/>
    <w:rsid w:val="00CF2CD9"/>
    <w:rsid w:val="00CF2DA1"/>
    <w:rsid w:val="00CF66C4"/>
    <w:rsid w:val="00CF780B"/>
    <w:rsid w:val="00D02C65"/>
    <w:rsid w:val="00D06F62"/>
    <w:rsid w:val="00D12C0A"/>
    <w:rsid w:val="00D32FE9"/>
    <w:rsid w:val="00D3527E"/>
    <w:rsid w:val="00D42F72"/>
    <w:rsid w:val="00D447EE"/>
    <w:rsid w:val="00D57090"/>
    <w:rsid w:val="00D605B4"/>
    <w:rsid w:val="00D8481F"/>
    <w:rsid w:val="00D87426"/>
    <w:rsid w:val="00D96C5F"/>
    <w:rsid w:val="00DA070F"/>
    <w:rsid w:val="00DA25C7"/>
    <w:rsid w:val="00DA331B"/>
    <w:rsid w:val="00DB7154"/>
    <w:rsid w:val="00DC4992"/>
    <w:rsid w:val="00DC6B80"/>
    <w:rsid w:val="00DD5899"/>
    <w:rsid w:val="00DE4469"/>
    <w:rsid w:val="00DE58DC"/>
    <w:rsid w:val="00DE62C5"/>
    <w:rsid w:val="00DF511D"/>
    <w:rsid w:val="00E112B5"/>
    <w:rsid w:val="00E3140D"/>
    <w:rsid w:val="00E3769A"/>
    <w:rsid w:val="00E530E7"/>
    <w:rsid w:val="00E60AB1"/>
    <w:rsid w:val="00E6364D"/>
    <w:rsid w:val="00E63844"/>
    <w:rsid w:val="00E83D46"/>
    <w:rsid w:val="00E8435D"/>
    <w:rsid w:val="00E84DCE"/>
    <w:rsid w:val="00EB58A2"/>
    <w:rsid w:val="00ED0C89"/>
    <w:rsid w:val="00EE33AF"/>
    <w:rsid w:val="00F0632F"/>
    <w:rsid w:val="00F103E4"/>
    <w:rsid w:val="00F3070C"/>
    <w:rsid w:val="00F32A70"/>
    <w:rsid w:val="00F37148"/>
    <w:rsid w:val="00F47ADB"/>
    <w:rsid w:val="00F509E1"/>
    <w:rsid w:val="00F555A7"/>
    <w:rsid w:val="00F667FD"/>
    <w:rsid w:val="00F674CC"/>
    <w:rsid w:val="00F70851"/>
    <w:rsid w:val="00F850FF"/>
    <w:rsid w:val="00F90472"/>
    <w:rsid w:val="00F932E3"/>
    <w:rsid w:val="00F95101"/>
    <w:rsid w:val="00FB3668"/>
    <w:rsid w:val="00FB7F51"/>
    <w:rsid w:val="00FE51DC"/>
    <w:rsid w:val="00FE6541"/>
    <w:rsid w:val="00FE7B4C"/>
    <w:rsid w:val="00FF1545"/>
    <w:rsid w:val="00FF2CD0"/>
    <w:rsid w:val="00FF4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833B"/>
  <w15:chartTrackingRefBased/>
  <w15:docId w15:val="{1A04EECA-5F8F-4AB6-8504-E45DE22C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66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6C68F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559A"/>
    <w:pPr>
      <w:ind w:left="720"/>
      <w:contextualSpacing/>
    </w:pPr>
  </w:style>
  <w:style w:type="table" w:styleId="Tabellenraster">
    <w:name w:val="Table Grid"/>
    <w:basedOn w:val="NormaleTabelle"/>
    <w:uiPriority w:val="59"/>
    <w:rsid w:val="0012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2F4E"/>
    <w:pPr>
      <w:tabs>
        <w:tab w:val="center" w:pos="4536"/>
        <w:tab w:val="right" w:pos="9072"/>
      </w:tabs>
    </w:pPr>
  </w:style>
  <w:style w:type="character" w:customStyle="1" w:styleId="KopfzeileZchn">
    <w:name w:val="Kopfzeile Zchn"/>
    <w:basedOn w:val="Absatz-Standardschriftart"/>
    <w:link w:val="Kopfzeile"/>
    <w:uiPriority w:val="99"/>
    <w:rsid w:val="00202F4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02F4E"/>
    <w:pPr>
      <w:tabs>
        <w:tab w:val="center" w:pos="4536"/>
        <w:tab w:val="right" w:pos="9072"/>
      </w:tabs>
    </w:pPr>
  </w:style>
  <w:style w:type="character" w:customStyle="1" w:styleId="FuzeileZchn">
    <w:name w:val="Fußzeile Zchn"/>
    <w:basedOn w:val="Absatz-Standardschriftart"/>
    <w:link w:val="Fuzeile"/>
    <w:uiPriority w:val="99"/>
    <w:rsid w:val="00202F4E"/>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3483D"/>
    <w:rPr>
      <w:color w:val="0563C1" w:themeColor="hyperlink"/>
      <w:u w:val="single"/>
    </w:rPr>
  </w:style>
  <w:style w:type="character" w:customStyle="1" w:styleId="berschrift1Zchn">
    <w:name w:val="Überschrift 1 Zchn"/>
    <w:basedOn w:val="Absatz-Standardschriftart"/>
    <w:link w:val="berschrift1"/>
    <w:uiPriority w:val="9"/>
    <w:rsid w:val="006C68F7"/>
    <w:rPr>
      <w:rFonts w:asciiTheme="majorHAnsi" w:eastAsiaTheme="majorEastAsia" w:hAnsiTheme="majorHAnsi" w:cstheme="majorBidi"/>
      <w:color w:val="2E74B5" w:themeColor="accent1" w:themeShade="BF"/>
      <w:sz w:val="32"/>
      <w:szCs w:val="32"/>
      <w:lang w:eastAsia="de-DE"/>
    </w:rPr>
  </w:style>
  <w:style w:type="character" w:styleId="NichtaufgelsteErwhnung">
    <w:name w:val="Unresolved Mention"/>
    <w:basedOn w:val="Absatz-Standardschriftart"/>
    <w:uiPriority w:val="99"/>
    <w:semiHidden/>
    <w:unhideWhenUsed/>
    <w:rsid w:val="00972BEB"/>
    <w:rPr>
      <w:color w:val="605E5C"/>
      <w:shd w:val="clear" w:color="auto" w:fill="E1DFDD"/>
    </w:rPr>
  </w:style>
  <w:style w:type="character" w:styleId="BesuchterLink">
    <w:name w:val="FollowedHyperlink"/>
    <w:basedOn w:val="Absatz-Standardschriftart"/>
    <w:uiPriority w:val="99"/>
    <w:semiHidden/>
    <w:unhideWhenUsed/>
    <w:rsid w:val="00686E03"/>
    <w:rPr>
      <w:color w:val="954F72" w:themeColor="followedHyperlink"/>
      <w:u w:val="single"/>
    </w:rPr>
  </w:style>
  <w:style w:type="paragraph" w:styleId="KeinLeerraum">
    <w:name w:val="No Spacing"/>
    <w:uiPriority w:val="1"/>
    <w:qFormat/>
    <w:rsid w:val="00CC3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0BAC-0072-4AB6-AC78-59EA4876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8790</Characters>
  <Application>Microsoft Office Word</Application>
  <DocSecurity>0</DocSecurity>
  <Lines>243</Lines>
  <Paragraphs>197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Schulz-Achelis, Christa</dc:creator>
  <cp:keywords/>
  <dc:description/>
  <cp:lastModifiedBy>Andreas Miehe</cp:lastModifiedBy>
  <cp:revision>9</cp:revision>
  <cp:lastPrinted>2025-09-25T12:14:00Z</cp:lastPrinted>
  <dcterms:created xsi:type="dcterms:W3CDTF">2025-10-16T10:33:00Z</dcterms:created>
  <dcterms:modified xsi:type="dcterms:W3CDTF">2025-10-30T18:14:00Z</dcterms:modified>
</cp:coreProperties>
</file>